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46" w:rsidRPr="00510746" w:rsidRDefault="00510746" w:rsidP="00510746">
      <w:pPr>
        <w:spacing w:after="0"/>
        <w:rPr>
          <w:rFonts w:ascii="TH SarabunPSK" w:eastAsia="Times New Roman" w:hAnsi="TH SarabunPSK" w:cs="TH SarabunPSK" w:hint="cs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ตัวชี้วัดที่ 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28  </w:t>
      </w:r>
      <w:r w:rsidRPr="00510746">
        <w:rPr>
          <w:rFonts w:ascii="TH SarabunPSK" w:eastAsia="Angsana New" w:hAnsi="TH SarabunPSK" w:cs="TH SarabunPSK"/>
          <w:b/>
          <w:bCs/>
          <w:spacing w:val="-6"/>
          <w:sz w:val="32"/>
          <w:szCs w:val="32"/>
          <w:cs/>
          <w:lang w:bidi="th-TH"/>
        </w:rPr>
        <w:t>ร้อยละของนักเรียนที่ได้รับการสนับสนุนค่าใช้จ่ายในการจัดการศึกษา</w:t>
      </w:r>
      <w:r w:rsidRPr="00510746">
        <w:rPr>
          <w:rFonts w:ascii="TH SarabunPSK" w:eastAsia="Angsana New" w:hAnsi="TH SarabunPSK" w:cs="TH SarabunPSK"/>
          <w:b/>
          <w:bCs/>
          <w:spacing w:val="-6"/>
          <w:sz w:val="32"/>
          <w:szCs w:val="32"/>
          <w:lang w:bidi="th-TH"/>
        </w:rPr>
        <w:t xml:space="preserve"> </w:t>
      </w:r>
      <w:r w:rsidRPr="00510746">
        <w:rPr>
          <w:rFonts w:ascii="TH SarabunPSK" w:eastAsia="Angsana New" w:hAnsi="TH SarabunPSK" w:cs="TH SarabunPSK"/>
          <w:b/>
          <w:bCs/>
          <w:spacing w:val="-6"/>
          <w:sz w:val="32"/>
          <w:szCs w:val="32"/>
          <w:cs/>
          <w:lang w:bidi="th-TH"/>
        </w:rPr>
        <w:t>ขั้นพื้นฐาน</w:t>
      </w:r>
    </w:p>
    <w:p w:rsidR="00510746" w:rsidRPr="00510746" w:rsidRDefault="00510746" w:rsidP="00510746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หน่วยวัด 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: 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ร้อยละ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>น้ำหนัก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  :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ร้อยละ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>1.5</w:t>
      </w:r>
    </w:p>
    <w:p w:rsidR="00510746" w:rsidRPr="00510746" w:rsidRDefault="00510746" w:rsidP="00510746">
      <w:pPr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คำอธิบาย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>: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เป็นการประเมินผลเพื่อให้ทราบว่านักเรียนได้รับการสนับสนุนค่าใช้จ่ายในการจัดการศึกษาขั้นพื้นฐาน (ตั้งแต่ระดับอนุบาลจนจบการศึกษาขั้นพื้นฐาน) สำหรับรายการ </w:t>
      </w:r>
    </w:p>
    <w:p w:rsidR="00510746" w:rsidRPr="00510746" w:rsidRDefault="00510746" w:rsidP="00510746">
      <w:pPr>
        <w:spacing w:after="0" w:line="240" w:lineRule="auto"/>
        <w:ind w:left="720" w:firstLine="720"/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 xml:space="preserve">(1) 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ค่าจัดการเรียนการสอน </w:t>
      </w:r>
    </w:p>
    <w:p w:rsidR="00510746" w:rsidRPr="00510746" w:rsidRDefault="00510746" w:rsidP="00510746">
      <w:pPr>
        <w:spacing w:after="0" w:line="240" w:lineRule="auto"/>
        <w:ind w:left="720" w:firstLine="720"/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 xml:space="preserve">(2) 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ค่าหนังสือเรียน </w:t>
      </w:r>
    </w:p>
    <w:p w:rsidR="00510746" w:rsidRPr="00510746" w:rsidRDefault="00510746" w:rsidP="00510746">
      <w:pPr>
        <w:spacing w:after="0" w:line="240" w:lineRule="auto"/>
        <w:ind w:left="720" w:firstLine="720"/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 xml:space="preserve">(3) 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ค่าอุปกรณ์การเรียน </w:t>
      </w:r>
    </w:p>
    <w:p w:rsidR="00510746" w:rsidRPr="00510746" w:rsidRDefault="00510746" w:rsidP="00510746">
      <w:pPr>
        <w:spacing w:after="0" w:line="240" w:lineRule="auto"/>
        <w:ind w:left="720" w:firstLine="720"/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 xml:space="preserve">(4) 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ค่าเครื่องแบบนักเรียน  </w:t>
      </w:r>
    </w:p>
    <w:p w:rsidR="00510746" w:rsidRPr="00510746" w:rsidRDefault="00510746" w:rsidP="00510746">
      <w:pPr>
        <w:spacing w:after="0" w:line="240" w:lineRule="auto"/>
        <w:ind w:left="720" w:firstLine="720"/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 xml:space="preserve">(5) 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ค่ากิจกรรมพัฒนาคุณภาพผู้เรียน        </w:t>
      </w:r>
    </w:p>
    <w:p w:rsidR="00510746" w:rsidRPr="00510746" w:rsidRDefault="00510746" w:rsidP="00510746">
      <w:pPr>
        <w:spacing w:after="0" w:line="240" w:lineRule="auto"/>
        <w:ind w:left="720" w:firstLine="720"/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   </w:t>
      </w:r>
    </w:p>
    <w:p w:rsidR="00510746" w:rsidRPr="00510746" w:rsidRDefault="00510746" w:rsidP="0051074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สูตรการคำนวณ 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: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9435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35"/>
      </w:tblGrid>
      <w:tr w:rsidR="00510746" w:rsidRPr="00510746" w:rsidTr="009203D6">
        <w:trPr>
          <w:trHeight w:val="534"/>
        </w:trPr>
        <w:tc>
          <w:tcPr>
            <w:tcW w:w="9435" w:type="dxa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MS Sans Serif" w:eastAsia="MS Mincho" w:hAnsi="MS Sans Serif" w:cs="Cordia New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28575</wp:posOffset>
                      </wp:positionV>
                      <wp:extent cx="744855" cy="361950"/>
                      <wp:effectExtent l="0" t="0" r="0" b="0"/>
                      <wp:wrapSquare wrapText="bothSides"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485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0746" w:rsidRPr="002B495D" w:rsidRDefault="00510746" w:rsidP="00510746">
                                  <w:r w:rsidRPr="002B495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51.55pt;margin-top:2.25pt;width:58.6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DdcgwIAABA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" stroked="f">
                      <v:textbox>
                        <w:txbxContent>
                          <w:p w:rsidR="00510746" w:rsidRPr="002B495D" w:rsidRDefault="00510746" w:rsidP="00510746">
                            <w:r w:rsidRPr="002B49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10746">
              <w:rPr>
                <w:rFonts w:ascii="TH SarabunPSK" w:eastAsia="MS Mincho" w:hAnsi="TH SarabunPSK" w:cs="TH SarabunPSK"/>
                <w:sz w:val="32"/>
                <w:szCs w:val="32"/>
                <w:u w:val="single"/>
                <w:cs/>
                <w:lang w:bidi="th-TH"/>
              </w:rPr>
              <w:t>จำนวนนักเรียนที่ได้รับการสนับสนุนค่าใช้จ่ายในการจัดการศึกษาขั้นพื้นฐาน</w:t>
            </w:r>
            <w:r w:rsidRPr="00510746">
              <w:rPr>
                <w:rFonts w:ascii="TH SarabunPSK" w:eastAsia="MS Mincho" w:hAnsi="TH SarabunPSK" w:cs="TH SarabunPSK"/>
                <w:sz w:val="32"/>
                <w:szCs w:val="32"/>
                <w:lang w:bidi="th-TH"/>
              </w:rPr>
              <w:t xml:space="preserve">   </w:t>
            </w:r>
          </w:p>
          <w:p w:rsidR="00510746" w:rsidRPr="00510746" w:rsidRDefault="00510746" w:rsidP="0051074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MS Mincho" w:hAnsi="TH SarabunPSK" w:cs="TH SarabunPSK"/>
                <w:sz w:val="32"/>
                <w:szCs w:val="32"/>
                <w:cs/>
                <w:lang w:bidi="th-TH"/>
              </w:rPr>
              <w:t xml:space="preserve">                               จำนวนนักเรียนทั้งหมด</w:t>
            </w:r>
          </w:p>
        </w:tc>
      </w:tr>
    </w:tbl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napToGrid w:val="0"/>
          <w:sz w:val="32"/>
          <w:szCs w:val="32"/>
          <w:cs/>
          <w:lang w:bidi="th-TH"/>
        </w:rPr>
        <w:t>เกณฑ์การให้คะแนน</w:t>
      </w:r>
      <w:r w:rsidRPr="00510746">
        <w:rPr>
          <w:rFonts w:ascii="TH SarabunPSK" w:eastAsia="MS Mincho" w:hAnsi="TH SarabunPSK" w:cs="TH SarabunPSK"/>
          <w:b/>
          <w:bCs/>
          <w:snapToGrid w:val="0"/>
          <w:sz w:val="32"/>
          <w:szCs w:val="32"/>
          <w:lang w:bidi="th-TH"/>
        </w:rPr>
        <w:t xml:space="preserve"> :</w:t>
      </w:r>
    </w:p>
    <w:p w:rsidR="00510746" w:rsidRPr="00510746" w:rsidRDefault="00510746" w:rsidP="00510746">
      <w:pPr>
        <w:spacing w:after="0" w:line="240" w:lineRule="auto"/>
        <w:ind w:firstLine="1080"/>
        <w:jc w:val="thaiDistribute"/>
        <w:rPr>
          <w:rFonts w:ascii="TH SarabunPSK" w:eastAsia="MS Mincho" w:hAnsi="TH SarabunPSK" w:cs="TH SarabunPSK"/>
          <w:spacing w:val="-2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>ช่วงการปรับเกณฑ์การให้คะแนน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  <w:t xml:space="preserve"> +/- 5 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>หน่วย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  <w:t xml:space="preserve">  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>ต่อ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  <w:t xml:space="preserve"> 1 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>คะแนน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  <w:t xml:space="preserve"> 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>โดยกำหนดเกณฑ์การให้คะแนน</w:t>
      </w:r>
      <w:r w:rsidRPr="00510746">
        <w:rPr>
          <w:rFonts w:ascii="TH SarabunPSK" w:eastAsia="MS Mincho" w:hAnsi="TH SarabunPSK" w:cs="TH SarabunPSK"/>
          <w:spacing w:val="-2"/>
          <w:sz w:val="32"/>
          <w:szCs w:val="32"/>
          <w:cs/>
          <w:lang w:bidi="th-TH"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510746" w:rsidRPr="00510746" w:rsidTr="009203D6">
        <w:tc>
          <w:tcPr>
            <w:tcW w:w="1848" w:type="dxa"/>
          </w:tcPr>
          <w:p w:rsidR="00510746" w:rsidRPr="00510746" w:rsidRDefault="00510746" w:rsidP="00510746">
            <w:pPr>
              <w:spacing w:before="120"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 1</w:t>
            </w:r>
          </w:p>
        </w:tc>
        <w:tc>
          <w:tcPr>
            <w:tcW w:w="1848" w:type="dxa"/>
          </w:tcPr>
          <w:p w:rsidR="00510746" w:rsidRPr="00510746" w:rsidRDefault="00510746" w:rsidP="00510746">
            <w:pPr>
              <w:spacing w:before="120"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 2</w:t>
            </w:r>
          </w:p>
        </w:tc>
        <w:tc>
          <w:tcPr>
            <w:tcW w:w="1848" w:type="dxa"/>
          </w:tcPr>
          <w:p w:rsidR="00510746" w:rsidRPr="00510746" w:rsidRDefault="00510746" w:rsidP="00510746">
            <w:pPr>
              <w:spacing w:before="120"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 3</w:t>
            </w:r>
          </w:p>
        </w:tc>
        <w:tc>
          <w:tcPr>
            <w:tcW w:w="1849" w:type="dxa"/>
          </w:tcPr>
          <w:p w:rsidR="00510746" w:rsidRPr="00510746" w:rsidRDefault="00510746" w:rsidP="00510746">
            <w:pPr>
              <w:spacing w:before="120"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 4</w:t>
            </w:r>
          </w:p>
        </w:tc>
        <w:tc>
          <w:tcPr>
            <w:tcW w:w="1849" w:type="dxa"/>
          </w:tcPr>
          <w:p w:rsidR="00510746" w:rsidRPr="00510746" w:rsidRDefault="00510746" w:rsidP="00510746">
            <w:pPr>
              <w:spacing w:before="120"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 5</w:t>
            </w:r>
          </w:p>
        </w:tc>
      </w:tr>
      <w:tr w:rsidR="00510746" w:rsidRPr="00510746" w:rsidTr="009203D6">
        <w:tc>
          <w:tcPr>
            <w:tcW w:w="1848" w:type="dxa"/>
          </w:tcPr>
          <w:p w:rsidR="00510746" w:rsidRPr="00510746" w:rsidRDefault="00510746" w:rsidP="00510746">
            <w:pPr>
              <w:spacing w:before="120"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80</w:t>
            </w:r>
          </w:p>
        </w:tc>
        <w:tc>
          <w:tcPr>
            <w:tcW w:w="1848" w:type="dxa"/>
          </w:tcPr>
          <w:p w:rsidR="00510746" w:rsidRPr="00510746" w:rsidRDefault="00510746" w:rsidP="00510746">
            <w:pPr>
              <w:spacing w:before="120"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85</w:t>
            </w:r>
          </w:p>
        </w:tc>
        <w:tc>
          <w:tcPr>
            <w:tcW w:w="1848" w:type="dxa"/>
          </w:tcPr>
          <w:p w:rsidR="00510746" w:rsidRPr="00510746" w:rsidRDefault="00510746" w:rsidP="00510746">
            <w:pPr>
              <w:spacing w:before="120"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90</w:t>
            </w:r>
          </w:p>
        </w:tc>
        <w:tc>
          <w:tcPr>
            <w:tcW w:w="1849" w:type="dxa"/>
          </w:tcPr>
          <w:p w:rsidR="00510746" w:rsidRPr="00510746" w:rsidRDefault="00510746" w:rsidP="00510746">
            <w:pPr>
              <w:spacing w:before="120"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95</w:t>
            </w:r>
          </w:p>
        </w:tc>
        <w:tc>
          <w:tcPr>
            <w:tcW w:w="1849" w:type="dxa"/>
          </w:tcPr>
          <w:p w:rsidR="00510746" w:rsidRPr="00510746" w:rsidRDefault="00510746" w:rsidP="00510746">
            <w:pPr>
              <w:spacing w:before="120"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100</w:t>
            </w:r>
          </w:p>
        </w:tc>
      </w:tr>
    </w:tbl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napToGrid w:val="0"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napToGrid w:val="0"/>
          <w:sz w:val="32"/>
          <w:szCs w:val="32"/>
          <w:cs/>
          <w:lang w:bidi="th-TH"/>
        </w:rPr>
        <w:t xml:space="preserve">เป้าหมาย </w:t>
      </w:r>
      <w:r w:rsidRPr="00510746">
        <w:rPr>
          <w:rFonts w:ascii="TH SarabunPSK" w:eastAsia="MS Mincho" w:hAnsi="TH SarabunPSK" w:cs="TH SarabunPSK"/>
          <w:b/>
          <w:bCs/>
          <w:snapToGrid w:val="0"/>
          <w:sz w:val="32"/>
          <w:szCs w:val="32"/>
          <w:lang w:bidi="th-TH"/>
        </w:rPr>
        <w:t xml:space="preserve">: 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7,541,077 คน</w:t>
      </w:r>
      <w:r w:rsidRPr="00510746">
        <w:rPr>
          <w:rFonts w:ascii="TH SarabunPSK" w:eastAsia="MS Mincho" w:hAnsi="TH SarabunPSK" w:cs="TH SarabunPSK"/>
          <w:sz w:val="26"/>
          <w:szCs w:val="26"/>
          <w:cs/>
          <w:lang w:bidi="th-TH"/>
        </w:rPr>
        <w:t xml:space="preserve"> </w:t>
      </w:r>
      <w:r w:rsidRPr="00510746">
        <w:rPr>
          <w:rFonts w:ascii="TH SarabunPSK" w:eastAsia="MS Mincho" w:hAnsi="TH SarabunPSK" w:cs="TH SarabunPSK"/>
          <w:snapToGrid w:val="0"/>
          <w:sz w:val="32"/>
          <w:szCs w:val="32"/>
          <w:cs/>
          <w:lang w:bidi="th-TH"/>
        </w:rPr>
        <w:t>(ระดับ 5)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>รายละเอียดข้อมูลพื้นฐาน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 : </w:t>
      </w: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60"/>
        <w:gridCol w:w="1080"/>
        <w:gridCol w:w="1416"/>
        <w:gridCol w:w="1416"/>
        <w:gridCol w:w="1416"/>
      </w:tblGrid>
      <w:tr w:rsidR="00510746" w:rsidRPr="00510746" w:rsidTr="009203D6">
        <w:tc>
          <w:tcPr>
            <w:tcW w:w="3960" w:type="dxa"/>
            <w:vMerge w:val="restart"/>
            <w:shd w:val="clear" w:color="auto" w:fill="auto"/>
            <w:vAlign w:val="center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ผลการดำเนินงานในอดีต ปีงบประมาณ พ.ศ.</w:t>
            </w:r>
          </w:p>
        </w:tc>
      </w:tr>
      <w:tr w:rsidR="00510746" w:rsidRPr="00510746" w:rsidTr="009203D6">
        <w:tc>
          <w:tcPr>
            <w:tcW w:w="3960" w:type="dxa"/>
            <w:vMerge/>
            <w:shd w:val="clear" w:color="auto" w:fill="auto"/>
            <w:vAlign w:val="center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255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25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55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25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56</w:t>
            </w:r>
          </w:p>
        </w:tc>
      </w:tr>
      <w:tr w:rsidR="00510746" w:rsidRPr="00510746" w:rsidTr="009203D6">
        <w:tc>
          <w:tcPr>
            <w:tcW w:w="3960" w:type="dxa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ร้อยละของนักเรียนที่ได้รับการสนับสนุนค่าใช้จ่ายในการจัดการศึกษาขั้นพื้นฐาน</w:t>
            </w:r>
          </w:p>
          <w:p w:rsidR="00510746" w:rsidRPr="00510746" w:rsidRDefault="00510746" w:rsidP="00510746">
            <w:pPr>
              <w:spacing w:after="0" w:line="240" w:lineRule="auto"/>
              <w:ind w:left="228" w:hanging="228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80" w:type="dxa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6" w:type="dxa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(7,780,514)</w:t>
            </w:r>
          </w:p>
        </w:tc>
        <w:tc>
          <w:tcPr>
            <w:tcW w:w="1416" w:type="dxa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(7</w:t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,788,044</w:t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416" w:type="dxa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(7</w:t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,</w:t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686</w:t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,</w:t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871)</w:t>
            </w:r>
          </w:p>
        </w:tc>
      </w:tr>
    </w:tbl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16"/>
          <w:szCs w:val="16"/>
          <w:lang w:bidi="th-TH"/>
        </w:rPr>
      </w:pPr>
    </w:p>
    <w:p w:rsidR="00510746" w:rsidRPr="00510746" w:rsidRDefault="00510746" w:rsidP="00510746">
      <w:pPr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sz w:val="32"/>
          <w:szCs w:val="32"/>
          <w:cs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ในปีงบประมาณ พ.ศ. 255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6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 โครงการสนับสนุนค่าใช้จ่ายในการจัดการศึกษาขั้นพื้นฐาน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 xml:space="preserve"> 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(ตั้งแต่ระดับอนุบาลจนจบการศึกษาขั้นพื้นฐาน) ได้รับงบประมาณค่าใช้จ่ายในการจัดการศึกษาขั้นพื้นฐาน 5 รายการ ประกอบด้วย</w:t>
      </w:r>
    </w:p>
    <w:p w:rsidR="00510746" w:rsidRPr="00510746" w:rsidRDefault="00510746" w:rsidP="00510746">
      <w:pPr>
        <w:numPr>
          <w:ilvl w:val="0"/>
          <w:numId w:val="1"/>
        </w:numPr>
        <w:spacing w:after="0" w:line="240" w:lineRule="auto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ค่าจัดการเรียนการสอน </w:t>
      </w:r>
    </w:p>
    <w:p w:rsidR="00510746" w:rsidRPr="00510746" w:rsidRDefault="00510746" w:rsidP="00510746">
      <w:pPr>
        <w:spacing w:after="0" w:line="240" w:lineRule="auto"/>
        <w:ind w:left="1418"/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  <w:tab/>
        <w:t xml:space="preserve">     1.1)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 xml:space="preserve"> อุดหนุนรายหัว </w:t>
      </w:r>
    </w:p>
    <w:p w:rsidR="00510746" w:rsidRPr="00510746" w:rsidRDefault="00510746" w:rsidP="00510746">
      <w:pPr>
        <w:spacing w:after="0" w:line="240" w:lineRule="auto"/>
        <w:ind w:left="1418"/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  <w:lastRenderedPageBreak/>
        <w:t xml:space="preserve">     1.2)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 xml:space="preserve"> ปัจจัยพื้นฐานนักเรียนยากจน </w:t>
      </w:r>
    </w:p>
    <w:p w:rsidR="00510746" w:rsidRPr="00510746" w:rsidRDefault="00510746" w:rsidP="00510746">
      <w:pPr>
        <w:spacing w:after="0" w:line="240" w:lineRule="auto"/>
        <w:ind w:left="1418"/>
        <w:rPr>
          <w:rFonts w:ascii="TH SarabunPSK" w:eastAsia="MS Mincho" w:hAnsi="TH SarabunPSK" w:cs="TH SarabunPSK" w:hint="cs"/>
          <w:spacing w:val="-6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  <w:t xml:space="preserve">     1.3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>) ค่าอาหารนักเรียนพักนอน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ab/>
      </w:r>
    </w:p>
    <w:p w:rsidR="00510746" w:rsidRPr="00510746" w:rsidRDefault="00510746" w:rsidP="00510746">
      <w:pPr>
        <w:spacing w:after="0" w:line="240" w:lineRule="auto"/>
        <w:ind w:left="1418"/>
        <w:rPr>
          <w:rFonts w:ascii="TH SarabunPSK" w:eastAsia="MS Mincho" w:hAnsi="TH SarabunPSK" w:cs="TH SarabunPSK" w:hint="cs"/>
          <w:spacing w:val="-6"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ind w:left="1418"/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ind w:left="1418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2) ค่าหนังสือเรียน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  <w:t>3) ค่าอุปกรณ์การเรียน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</w:p>
    <w:p w:rsidR="00510746" w:rsidRPr="00510746" w:rsidRDefault="00510746" w:rsidP="00510746">
      <w:pPr>
        <w:spacing w:after="0" w:line="240" w:lineRule="auto"/>
        <w:ind w:left="720" w:firstLine="720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4) ค่าเครื่องแบบนักเรียน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  <w:t>5) ค่ากิจกรรมพัฒนาคุณภาพผู้เรียน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แหล่งข้อมูล / วิธีการจัดเก็บข้อมูล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>:</w:t>
      </w:r>
    </w:p>
    <w:p w:rsidR="00510746" w:rsidRPr="00510746" w:rsidRDefault="00510746" w:rsidP="00510746">
      <w:pPr>
        <w:spacing w:after="0" w:line="240" w:lineRule="auto"/>
        <w:ind w:firstLine="720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 xml:space="preserve">1. 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 xml:space="preserve">แหล่งข้อมูลนักเรียนรายบุคคล </w:t>
      </w:r>
      <w:proofErr w:type="gramStart"/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>10  มิถุนายน</w:t>
      </w:r>
      <w:proofErr w:type="gramEnd"/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 xml:space="preserve">  255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  <w:t>7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  <w:t xml:space="preserve"> 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 xml:space="preserve">(ข้อมูล 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  <w:t>Data Center 201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cs/>
          <w:lang w:bidi="th-TH"/>
        </w:rPr>
        <w:t>4</w:t>
      </w:r>
      <w:r w:rsidRPr="00510746">
        <w:rPr>
          <w:rFonts w:ascii="TH SarabunPSK" w:eastAsia="MS Mincho" w:hAnsi="TH SarabunPSK" w:cs="TH SarabunPSK"/>
          <w:spacing w:val="-6"/>
          <w:sz w:val="32"/>
          <w:szCs w:val="32"/>
          <w:lang w:bidi="th-TH"/>
        </w:rPr>
        <w:t>)</w:t>
      </w:r>
    </w:p>
    <w:p w:rsidR="00510746" w:rsidRPr="00510746" w:rsidRDefault="00510746" w:rsidP="00510746">
      <w:pPr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ab/>
        <w:t xml:space="preserve">2. 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ข้อมูลจำนวนนักเรียนปีการศึกษา 255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6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 ที่ได้รับการจัดสรรงบประมาณปี 255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7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 ครบถ้วน ในภาคเรียนที่ 2/255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6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 และได้รับชดเชยในภาคเรียน 1/255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7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 ในส่วนที่ยังขาด</w:t>
      </w:r>
      <w:r w:rsidRPr="00510746">
        <w:rPr>
          <w:rFonts w:ascii="TH SarabunPSK" w:eastAsia="MS Mincho" w:hAnsi="TH SarabunPSK" w:cs="TH SarabunPSK"/>
          <w:b/>
          <w:bCs/>
          <w:dstrike/>
          <w:sz w:val="32"/>
          <w:szCs w:val="32"/>
          <w:u w:val="single"/>
          <w:cs/>
          <w:lang w:bidi="th-TH"/>
        </w:rPr>
        <w:t xml:space="preserve"> </w:t>
      </w:r>
    </w:p>
    <w:p w:rsidR="00510746" w:rsidRPr="00510746" w:rsidRDefault="00510746" w:rsidP="00510746">
      <w:pPr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  <w:t>3. ข้อมูลจำนวนนักเรียนที่ได้รับจัดสรรงบประมาณปี 255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7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 สำหรับภาคเรียนที่ 1/255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7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 โดยการคาดคะเนนักเรียนเข้าใหม่ ชั้น อ.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 xml:space="preserve">1 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/ ป.1 / ม.1 (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7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0%ของนักเรียนปีการศึกษา 255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6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) และนักเรียนเดิม   ปีการศึกษา 255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6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 ชั้น อ.1 /ป.1 / ป. 4 / ป.5 / ม.1 / ม.2 / ม.4 / ม.5 คิดเลื่อนชั้นไปอีกระดับชั้นหนึ่ง      (ชั้น อ.2 /ป.2 / ป.5 / ป.6 / ม.2 / ม.3 / ม.5 / ม.6)  70%  </w:t>
      </w:r>
    </w:p>
    <w:p w:rsidR="00510746" w:rsidRPr="00510746" w:rsidRDefault="00510746" w:rsidP="00510746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แนวทางการดำเนินงาน 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:</w:t>
      </w:r>
    </w:p>
    <w:p w:rsidR="00510746" w:rsidRPr="00510746" w:rsidRDefault="00510746" w:rsidP="00510746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ab/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ระดับ สพป. สพม.</w:t>
      </w:r>
    </w:p>
    <w:p w:rsidR="00510746" w:rsidRPr="00510746" w:rsidRDefault="00510746" w:rsidP="00510746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1. </w:t>
      </w: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ใช้ข้อมูล </w:t>
      </w:r>
      <w:r w:rsidRPr="0051074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10 </w:t>
      </w: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มิถุนายน </w:t>
      </w:r>
      <w:r w:rsidRPr="0051074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2557 </w:t>
      </w:r>
    </w:p>
    <w:p w:rsidR="00510746" w:rsidRPr="00510746" w:rsidRDefault="00510746" w:rsidP="00510746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16"/>
          <w:szCs w:val="16"/>
          <w:lang w:bidi="th-TH"/>
        </w:rPr>
      </w:pPr>
      <w:r w:rsidRPr="0051074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2. </w:t>
      </w: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สรุปรายงานการ</w:t>
      </w:r>
      <w:r w:rsidRPr="00510746">
        <w:rPr>
          <w:rFonts w:ascii="TH SarabunPSK" w:eastAsia="Angsana New" w:hAnsi="TH SarabunPSK" w:cs="TH SarabunPSK"/>
          <w:spacing w:val="-6"/>
          <w:sz w:val="32"/>
          <w:szCs w:val="32"/>
          <w:cs/>
          <w:lang w:bidi="th-TH"/>
        </w:rPr>
        <w:t>การสนับสนุนค่าใช้จ่ายในการจัดการศึกษาขั้นพื้นฐาน</w:t>
      </w:r>
    </w:p>
    <w:p w:rsidR="00510746" w:rsidRPr="00510746" w:rsidRDefault="00510746" w:rsidP="00510746">
      <w:pP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ระดับสถานศึกษา</w:t>
      </w:r>
    </w:p>
    <w:p w:rsidR="00510746" w:rsidRPr="00510746" w:rsidRDefault="00510746" w:rsidP="00510746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1. </w:t>
      </w: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ใช้ข้อมูล </w:t>
      </w:r>
      <w:r w:rsidRPr="0051074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10 </w:t>
      </w: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มิถุนายน </w:t>
      </w:r>
      <w:r w:rsidRPr="0051074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2557 </w:t>
      </w:r>
    </w:p>
    <w:p w:rsidR="00510746" w:rsidRPr="00510746" w:rsidRDefault="00510746" w:rsidP="00510746">
      <w:pPr>
        <w:spacing w:after="0" w:line="240" w:lineRule="auto"/>
        <w:ind w:left="720" w:firstLine="720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 xml:space="preserve">2. 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สรุปรายงานการ</w:t>
      </w:r>
      <w:r w:rsidRPr="00510746">
        <w:rPr>
          <w:rFonts w:ascii="TH SarabunPSK" w:eastAsia="Angsana New" w:hAnsi="TH SarabunPSK" w:cs="TH SarabunPSK"/>
          <w:spacing w:val="-6"/>
          <w:sz w:val="32"/>
          <w:szCs w:val="32"/>
          <w:cs/>
          <w:lang w:bidi="th-TH"/>
        </w:rPr>
        <w:t>การสนับสนุนค่าใช้จ่ายในการจัดการศึกษาขั้นพื้นฐาน</w:t>
      </w:r>
    </w:p>
    <w:p w:rsidR="00510746" w:rsidRPr="00510746" w:rsidRDefault="00510746" w:rsidP="00510746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ผู้กำกับดูแลตัวชี้วัด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>: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  <w:t>นางพัชรา  ประวาลพิทย์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เบอร์ติดต่อ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: 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 xml:space="preserve"> 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ab/>
        <w:t>0-2282-1319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 xml:space="preserve">นางสาวเสริมสุข ธรรมกิจไพโรจน์ </w:t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 xml:space="preserve">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เบอร์ติดต่อ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>: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  <w:t>0-2288-5831-2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นางสาวลิลิน ทรงผาสุก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เบอร์ติดต่อ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: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02-288-5853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ผู้จัดเก็บข้อมูล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  :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นางสาวกัลยา ชูโชติ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      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  <w:t xml:space="preserve">เบอร์ติดต่อ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: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02-280-2935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  <w:t>นางสาวเพ็ญศรี  จิตสินธุนันท์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เบอร์ติดต่อ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>: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02-280-2935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นางเบญจวรรณ  ดวงใจ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  <w:t xml:space="preserve">เบอร์ติดต่อ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>: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02-288-5853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นางวรรณา จิตกระแส</w:t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  <w:t xml:space="preserve">เบอร์ติดต่อ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>: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0-2281-3062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cs/>
          <w:lang w:bidi="th-TH"/>
        </w:rPr>
        <w:t>นางสาวไพรินทร์  สุขกำบัง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  <w:t xml:space="preserve">เบอร์ติดต่อ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>: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510746">
        <w:rPr>
          <w:rFonts w:ascii="TH SarabunPSK" w:eastAsia="MS Mincho" w:hAnsi="TH SarabunPSK" w:cs="TH SarabunPSK"/>
          <w:sz w:val="32"/>
          <w:szCs w:val="32"/>
          <w:lang w:bidi="th-TH"/>
        </w:rPr>
        <w:t>02-288-5853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jc w:val="center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lastRenderedPageBreak/>
        <w:t>แบบฟอร์มการจัดเก็บข้อมูล ระดับสพป./สพม. และระดับสถานศึกษา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 </w:t>
      </w:r>
      <w:r w:rsidRPr="00510746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>(ถ้ามี)</w:t>
      </w:r>
    </w:p>
    <w:p w:rsidR="00510746" w:rsidRPr="00510746" w:rsidRDefault="00510746" w:rsidP="0051074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แบบรายงานผลการดำเนินงานโครงการสนับสนุนค่าใช้จ่ายในการจัดการศึกษาตั้งแต่ระดับอนุบาล              จนจบการศึกษาขั้นพื้นฐาน ปีงบประมาณ พ.ศ. </w:t>
      </w: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>2557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 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ภาคเรียนที่ 2/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255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6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และ ภาคเรียนที่ 1/2557</w:t>
      </w:r>
    </w:p>
    <w:p w:rsidR="00510746" w:rsidRPr="00510746" w:rsidRDefault="00510746" w:rsidP="0051074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</w:p>
    <w:p w:rsidR="00510746" w:rsidRPr="00510746" w:rsidRDefault="00510746" w:rsidP="0051074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************************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สำนักงานเขตพื้นที่การศึกษา....................................................................................................................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วัตถุประสง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ค์</w:t>
      </w:r>
    </w:p>
    <w:p w:rsidR="00510746" w:rsidRPr="00510746" w:rsidRDefault="00510746" w:rsidP="00510746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ab/>
      </w:r>
      <w:r w:rsidRPr="0051074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ab/>
        <w:t>เพื่อให้นักเรียนทุกคนได้รับการศึกษาตั้งแต่ระดับอนุบาลจนจบการศึกษาขั้นพื้นฐานที่มีคุณภาพและมาตรฐาน โดยรัฐสนับสนุนค่าใช้จ่ายในรายการพื้นฐานให้ ได้แก่ ค่าหนังสือเรียน ค่าอุปกรณ์การเรียน ค่าเครื่องแบบนักเรียน ค่ากิจกรรมพัฒนาคุณภาพผู้เรียน และค่าจัดการเรียนการสอน</w:t>
      </w:r>
    </w:p>
    <w:p w:rsidR="00510746" w:rsidRPr="00510746" w:rsidRDefault="00510746" w:rsidP="00510746">
      <w:pPr>
        <w:spacing w:after="0" w:line="240" w:lineRule="auto"/>
        <w:rPr>
          <w:rFonts w:ascii="TH SarabunPSK" w:eastAsia="Times New Roman" w:hAnsi="TH SarabunPSK" w:cs="TH SarabunPSK"/>
          <w:b/>
          <w:bCs/>
          <w:sz w:val="12"/>
          <w:szCs w:val="12"/>
          <w:lang w:bidi="th-TH"/>
        </w:rPr>
      </w:pP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  </w:t>
      </w: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(ของสำนักงานเขตพื้นที่การศึกษา)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ด้านปริมาณ</w:t>
      </w: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ด้านคุณภาพ</w:t>
      </w: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  <w:lang w:bidi="th-TH"/>
        </w:rPr>
      </w:pP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การติดตาม ควบคุม กำกับของสถานศึกษาและเขตพื้นที่การศึกษา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7"/>
        <w:gridCol w:w="1438"/>
        <w:gridCol w:w="1418"/>
      </w:tblGrid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การติดตาม ควบคุม กำกับของสถานศึกษา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มี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(จำนวน โรง)</w:t>
            </w: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ไม่มี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(จำนวน โรง)</w:t>
            </w: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ตั้งคณะกรรมการวิชาการพิจารณาหนังสือ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ตั้งคณะกรรมการภาคี </w:t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4 </w:t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ฝ่าย(ผู้แทนครู ผู้แทนผู้ปกครอง ผู้แทนชุมชน และผู้แทนกรรมการนักเรียน)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คณะกรรมการภาคี 4 ฝ่าย ร่วมพิจารณาให้ความเห็นชอบการคัดเลือกหนังสือเรียน ร่วมกำหนดกิจกรรมพัฒนาคุณภาพผู้เรียนและให้ความเห็นชอบการใช้เงินเหลือจ่ายจากการจัดซื้อหนังสือเรียนและเงินกิจกรรมพัฒนาคุณภาพผู้เรียน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คณะกรรมการภาคี 4 ฝ่ายร่วมให้ความคิดเห็นในการประเมินผลเพื่อพัฒนาแนวทางการดำเนินงาน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คณะกรรมการสถานศึกษาขั้นพื้นฐานให้ความเห็นชอบ ประเมินและปรับปรุงการคัดเลือกหนังสือเรียน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คณะกรรมการสถานศึกษาขั้นพื้นฐานร่วมกำหนดกิจกรรมพัฒนาคุณภาพผู้เรียนให้สอดคล้องกับความต้องการของนักเรียนและสถานศึกษา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rPr>
          <w:trHeight w:val="1085"/>
        </w:trPr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lastRenderedPageBreak/>
              <w:t>คณะกรรมการสถานศึกษาขั้นพื้นฐานให้ความเห็นชอบการใช้เงินที่เหลือจากการดำเนินการจัดซื้อหนังสือเรียนและกิจกรรมพัฒนาคุณภาพผู้เรียนถัวจ่ายได้ทุกรายการ</w:t>
            </w:r>
          </w:p>
          <w:p w:rsidR="00510746" w:rsidRPr="00510746" w:rsidRDefault="00510746" w:rsidP="00510746">
            <w:pPr>
              <w:spacing w:after="0" w:line="240" w:lineRule="auto"/>
              <w:ind w:left="720"/>
              <w:contextualSpacing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  <w:p w:rsidR="00510746" w:rsidRPr="00510746" w:rsidRDefault="00510746" w:rsidP="00510746">
            <w:pPr>
              <w:spacing w:after="0" w:line="240" w:lineRule="auto"/>
              <w:ind w:left="720"/>
              <w:contextualSpacing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  <w:p w:rsidR="00510746" w:rsidRPr="00510746" w:rsidRDefault="00510746" w:rsidP="00510746">
            <w:pPr>
              <w:spacing w:after="0" w:line="240" w:lineRule="auto"/>
              <w:ind w:left="720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การติดตาม ควบคุม กำกับของสถานศึกษา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มี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(จำนวน โรง)</w:t>
            </w: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ไม่มี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(จำนวน โรง)</w:t>
            </w: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คณะกรรมการสถานศึกษาให้ความคิดเห็นในการประเมินผลเพื่อพัฒนาแนวทางการดำเนินงาน และรับผิดชอบร่วมกับสถานศึกษาให้การบริหารจัดการปัจจัยที่ได้รับจากโครงการฯให้เกิดประโยชน์สูงสุด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สถานศึกษารายงานผลการดำเนินงานทางอิเล็กทรอนิกส์(</w:t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e-MES</w:t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) ผ่านทางเว็บไซด์ของสำนักติดตามและประเมินผลการจัดการศึกษาขั้นพื้นฐาน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สถานศึกษามีการตรวจสอบให้นักเรียนมีเครื่องแบบนักเรียน และอุปกรณ์การเรียนจริงตามที่ได้รับจัดสรร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สถานศึกษาจัดทำแผนปฏิบัติการประจำปีของสถานศึกษาที่สอดคล้องกับภารกิจของสถานศึกษา นโยบายและจุดเน้นของสำนักงานคณะกรรมการการศึกษาขั้นพื้นฐานสำหรับงบเงินอุดหนุน รายการค่าจัดการเรียนการสอน (ค่าใช้จ่ายรายหัว) และนำเสนอให้คณะกรรมการสถานศึกษาขั้นพื้นฐานเห็นชอบ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ind w:firstLine="426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12.สถานศึกษามีการตรวจสอบการใช้จ่ายงบประมาณให้สอดคล้องกับแผนปฏิบัติ</w:t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ab/>
            </w: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การประจำปี และรายงานผลให้สาธารณชนได้รับทราบ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การติดตาม ควบคุม กำกับของสำนักงานเขตพื้นที่การศึกษา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มี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(จำนวน โรง)</w:t>
            </w: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ไม่มี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  <w:t xml:space="preserve"> </w:t>
            </w:r>
            <w:r w:rsidRPr="0051074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(จำนวน โรง)</w:t>
            </w: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ตั้งคณะกรรมการประสานงาน ติดตามตรวจสอบและประเมินผลการดำเนินงานภายในเขตพื้นที่การศึกษา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สำนักงานเขตพื้นที่การศึกษามีการติดตามตรวจสอบและประเมินผลการดำเนินงานของโครงการฯภายในเขตพื้นที่การศึกษา เชิงประจักษ์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317" w:type="dxa"/>
            <w:shd w:val="clear" w:color="auto" w:fill="auto"/>
          </w:tcPr>
          <w:p w:rsidR="00510746" w:rsidRPr="00510746" w:rsidRDefault="00510746" w:rsidP="0051074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สำนักงานเขตพื้นที่การศึกษากำกับ ติดตาม สถานศึกษาผ่านช่องทางอิเล็กทรอนิกส์ เป็นรายสถานศึกษา</w:t>
            </w:r>
          </w:p>
        </w:tc>
        <w:tc>
          <w:tcPr>
            <w:tcW w:w="143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  <w:bookmarkStart w:id="0" w:name="_GoBack"/>
      <w:bookmarkEnd w:id="0"/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ผลการดำเนินงาน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</w:t>
      </w: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ปีงบประมาณ พ.ศ. 255</w:t>
      </w: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>7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 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ภาคเรียนที่ 2/2556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และ ภาคเรียนที่ 1/2557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lang w:bidi="th-TH"/>
        </w:rPr>
      </w:pP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ด้านปริมาณ</w:t>
      </w:r>
    </w:p>
    <w:p w:rsidR="00510746" w:rsidRPr="00510746" w:rsidRDefault="00510746" w:rsidP="0051074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ตัวชี้วัดที่ 1 </w:t>
      </w: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จำนวนนักเรียนในเขตพื้นที่การศึกษาได้รับการสนับสนุนค่าใช้จ่ายในการจัดการศึกษา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ขั้นพื้นฐาน</w:t>
      </w: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 </w:t>
      </w:r>
      <w:r w:rsidRPr="0051074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ภาคเรียนที่ 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ภาคเรียนที่ 2/2556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</w:t>
      </w: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และ ภาคเรียนที่ 1/2557 (ใช้ข้อมูลจาก สพฐ.)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lang w:bidi="th-TH"/>
        </w:rPr>
      </w:pP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ด้านคุณภาพ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510746" w:rsidRPr="00510746" w:rsidTr="009203D6">
        <w:trPr>
          <w:tblHeader/>
        </w:trPr>
        <w:tc>
          <w:tcPr>
            <w:tcW w:w="7054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41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</w:tr>
      <w:tr w:rsidR="00510746" w:rsidRPr="00510746" w:rsidTr="009203D6">
        <w:tc>
          <w:tcPr>
            <w:tcW w:w="7054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ตัวชี้วัดที่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1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ร้อยละของผู้ปกครองมีความพึงพอใจที่ได้รับบริการการศึกษา</w:t>
            </w:r>
          </w:p>
        </w:tc>
        <w:tc>
          <w:tcPr>
            <w:tcW w:w="241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054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ตัวชี้วัดที่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2 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ร้อยละของนักเรียนมีความพร้อมด้านต่างๆทั้งด้านการสนับสนุนค่าจัดการเรียนการสอน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เครื่องแบบนักเรียน อุปกรณ์การเรียน หนังสือเรียน แบบฝึกหัด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และกิจกรรมพัฒนาคุณภาพผู้เรียน</w:t>
            </w:r>
          </w:p>
          <w:p w:rsidR="00510746" w:rsidRPr="00510746" w:rsidRDefault="00510746" w:rsidP="0051074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1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054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ตัวชี้วัดที่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3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ระดับความสำเร็จของนักเรียนมีความรู้และประสบการณ์จากการจัดกิจกรรมวิชาการ/กิจกรรมทัศนศึกษา</w:t>
            </w:r>
          </w:p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41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10746" w:rsidRPr="00510746" w:rsidTr="009203D6">
        <w:tc>
          <w:tcPr>
            <w:tcW w:w="7054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ตัวชี้วัดที่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4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้อยละของนักเรียนมีคุณลักษณะพึงประสงค์จากการจัดกิจกรรมพัฒนาคุณภาพผู้เรียน(คุณธรรม/ลูกเสือ/เนตรนารี/ยุวกาชาด)</w:t>
            </w:r>
          </w:p>
        </w:tc>
        <w:tc>
          <w:tcPr>
            <w:tcW w:w="241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054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ตัวชี้วัดที่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5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ร้อยละของนักเรียนมีทักษะการใช้เทคโนโลยีสารสนเทศ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(ICT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เพื่อการแสวงหาความรู้และการสื่อสารอย่างสร้างสรรค์</w:t>
            </w:r>
          </w:p>
        </w:tc>
        <w:tc>
          <w:tcPr>
            <w:tcW w:w="241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054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ตัวชี้วัดที่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6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ร้อยละของนักเรียนในระดับการศึกษาขั้นพื้นฐานที่มีคุณภาพตามจุดเน้น</w:t>
            </w:r>
          </w:p>
        </w:tc>
        <w:tc>
          <w:tcPr>
            <w:tcW w:w="241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054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ตัวชี้วัดที่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7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ร้อยละของนักเรียนที่มีผลสัมฤทธิ์ ทางการเรียนวิชาหลัก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ระดับการศึกษาขั้นพื้นฐานจากการประเมินระดับชาติเพิ่มขึ้น</w:t>
            </w:r>
          </w:p>
        </w:tc>
        <w:tc>
          <w:tcPr>
            <w:tcW w:w="241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054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ตัวชี้วัดที่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8 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ร้อยละของเด็กปฐมวัยที่มีคุณลักษณะอันพึงประสงค์ตามหลักสูตรปฐมวัย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พุทธศักราช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2546</w:t>
            </w:r>
          </w:p>
        </w:tc>
        <w:tc>
          <w:tcPr>
            <w:tcW w:w="241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10746" w:rsidRPr="00510746" w:rsidTr="009203D6">
        <w:tc>
          <w:tcPr>
            <w:tcW w:w="7054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1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ด้านการมีส่วนร่วม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708"/>
        <w:gridCol w:w="849"/>
        <w:gridCol w:w="849"/>
        <w:gridCol w:w="605"/>
        <w:gridCol w:w="1050"/>
      </w:tblGrid>
      <w:tr w:rsidR="00510746" w:rsidRPr="00510746" w:rsidTr="009203D6">
        <w:tc>
          <w:tcPr>
            <w:tcW w:w="5181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ระดับการมีส่วนร่วม</w:t>
            </w:r>
          </w:p>
        </w:tc>
        <w:tc>
          <w:tcPr>
            <w:tcW w:w="70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มากที่สุด</w:t>
            </w:r>
          </w:p>
        </w:tc>
        <w:tc>
          <w:tcPr>
            <w:tcW w:w="849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มาก</w:t>
            </w:r>
          </w:p>
        </w:tc>
        <w:tc>
          <w:tcPr>
            <w:tcW w:w="849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605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น้อย</w:t>
            </w:r>
          </w:p>
        </w:tc>
        <w:tc>
          <w:tcPr>
            <w:tcW w:w="105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1074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น้อยที่สุด</w:t>
            </w:r>
          </w:p>
        </w:tc>
      </w:tr>
      <w:tr w:rsidR="00510746" w:rsidRPr="00510746" w:rsidTr="009203D6">
        <w:tc>
          <w:tcPr>
            <w:tcW w:w="5181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ระดับการมีส่วนร่วมของ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นักเรียน ผู้ปกครอง คณะกรรมการภาคี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4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ฝ่าย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และคณะกรรมการสถานศึกษาขั้นพื้นฐานในขั้นตอนต่างๆของการดำเนินงานตามโครงการสนับสนุนค่าใช้จ่ายในการจัดการศึกษาตั้งแต่ระดับอนุบาล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จนจบ</w:t>
            </w:r>
            <w:r w:rsidRPr="00510746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lastRenderedPageBreak/>
              <w:t>การศึกษาขั้นพื้นฐานของสถานศึกษา</w:t>
            </w:r>
          </w:p>
        </w:tc>
        <w:tc>
          <w:tcPr>
            <w:tcW w:w="708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49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49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05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050" w:type="dxa"/>
            <w:shd w:val="clear" w:color="auto" w:fill="auto"/>
          </w:tcPr>
          <w:p w:rsidR="00510746" w:rsidRPr="00510746" w:rsidRDefault="00510746" w:rsidP="0051074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ปัญหาและอุปสรรค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ข้อเสนอแนะ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:rsidR="00510746" w:rsidRPr="00510746" w:rsidRDefault="00510746" w:rsidP="0051074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51074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:rsidR="00510746" w:rsidRPr="00510746" w:rsidRDefault="00510746" w:rsidP="00510746">
      <w:pPr>
        <w:spacing w:after="0" w:line="240" w:lineRule="auto"/>
        <w:rPr>
          <w:rFonts w:ascii="TH SarabunPSK" w:eastAsia="MS Mincho" w:hAnsi="TH SarabunPSK" w:cs="TH SarabunPSK"/>
          <w:b/>
          <w:bCs/>
          <w:sz w:val="12"/>
          <w:szCs w:val="12"/>
          <w:lang w:bidi="th-TH"/>
        </w:rPr>
      </w:pPr>
    </w:p>
    <w:p w:rsidR="00E876A9" w:rsidRDefault="00510746" w:rsidP="00510746">
      <w:r w:rsidRPr="00510746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br w:type="page"/>
      </w:r>
    </w:p>
    <w:sectPr w:rsidR="00E8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0354C"/>
    <w:multiLevelType w:val="hybridMultilevel"/>
    <w:tmpl w:val="99B67718"/>
    <w:lvl w:ilvl="0" w:tplc="79B6DA04">
      <w:start w:val="1"/>
      <w:numFmt w:val="decimal"/>
      <w:lvlText w:val="%1."/>
      <w:lvlJc w:val="left"/>
      <w:pPr>
        <w:ind w:left="720" w:hanging="360"/>
      </w:pPr>
      <w:rPr>
        <w:rFonts w:ascii="EucrosiaUPC" w:hAnsi="Eucrosi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55277"/>
    <w:multiLevelType w:val="hybridMultilevel"/>
    <w:tmpl w:val="2BC8092A"/>
    <w:lvl w:ilvl="0" w:tplc="79B6DA04">
      <w:start w:val="1"/>
      <w:numFmt w:val="decimal"/>
      <w:lvlText w:val="%1."/>
      <w:lvlJc w:val="left"/>
      <w:pPr>
        <w:ind w:left="720" w:hanging="360"/>
      </w:pPr>
      <w:rPr>
        <w:rFonts w:ascii="EucrosiaUPC" w:hAnsi="Eucrosi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9456C"/>
    <w:multiLevelType w:val="hybridMultilevel"/>
    <w:tmpl w:val="9000B1C0"/>
    <w:lvl w:ilvl="0" w:tplc="9252EA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46"/>
    <w:rsid w:val="000B7220"/>
    <w:rsid w:val="00510746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2014-09-26T06:42:00Z</dcterms:created>
  <dcterms:modified xsi:type="dcterms:W3CDTF">2014-09-26T06:43:00Z</dcterms:modified>
</cp:coreProperties>
</file>