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2" w:rsidRPr="00F00332" w:rsidRDefault="00F00332">
      <w:pPr>
        <w:rPr>
          <w:rFonts w:ascii="TH SarabunPSK" w:hAnsi="TH SarabunPSK" w:cs="TH SarabunPSK"/>
          <w:sz w:val="32"/>
          <w:szCs w:val="32"/>
        </w:rPr>
      </w:pPr>
      <w:r w:rsidRPr="00F00332">
        <w:rPr>
          <w:rFonts w:ascii="TH SarabunPSK" w:hAnsi="TH SarabunPSK" w:cs="TH SarabunPSK"/>
          <w:sz w:val="32"/>
          <w:szCs w:val="32"/>
          <w:cs/>
        </w:rPr>
        <w:t>วาระที่  ๓  เรื่องเสนอเพื่อทราบ</w:t>
      </w:r>
    </w:p>
    <w:p w:rsidR="00F00332" w:rsidRDefault="00F00332" w:rsidP="00F003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003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  หลักเกณฑ์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และวิธีการคัดเลือกบุคคลเพื่อแต่งตั้งเข้ารับราชการเป็นข้าราชการครูและบุคลากรทางการศึกษา  ตำแหน่งครูผู้ช่วย  กรณีที่มีความจำเป็นหรือมีเหตุพิเศษ</w:t>
      </w:r>
    </w:p>
    <w:p w:rsidR="00F00332" w:rsidRDefault="00F00332" w:rsidP="00F00332">
      <w:pPr>
        <w:spacing w:after="12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 สำนักงาน ก.ค.ศ. ได้ยกเลิกหลักเกณฑ์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และวิธีการคัดเลือกบุคคลเพื่อแต่งตั้งเข้ารับราชการเป็นข้าราชการครูและบุคลากรทางการศึกษา  ตำแหน่งครูผู้ช่วย  กรณีที่มีความจำเป็นหรือมีเหตุพิเศษ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สำนักงาน ก.ค.ศ.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๐๒๐๖.๖/ว ๓  ลงวันที่  ๒๕  กุมภาพันธ์  ๒๕๕๗  และได้กำหนดหลักเกณฑ์ 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และวิธีการคัดเลือกบุคคลเพื่อแต่งตั้งเข้ารับราชการเป็นข้าราชการครูและบุคลากรทางการศึกษา  ตำแหน่งครูผู้ช่วย  กรณีที่มีความจำเป็นหรือมีเหตุพิเศษ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ใหม่  รายละเอียดแจ้งตามหนังสือ สำนักงาน ก.ค.ศ.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๐๒๐๖.๖/ว ๑๖  ลงวันที่  ๒๖  พฤศจิกายน  ๒๕๕๗  </w:t>
      </w:r>
      <w:r w:rsidRPr="00F00332">
        <w:rPr>
          <w:rFonts w:ascii="TH SarabunPSK" w:hAnsi="TH SarabunPSK" w:cs="TH SarabunPSK" w:hint="cs"/>
          <w:sz w:val="32"/>
          <w:szCs w:val="32"/>
          <w:highlight w:val="yellow"/>
          <w:cs/>
        </w:rPr>
        <w:t>(รายละเอียด หน้า  )</w:t>
      </w:r>
    </w:p>
    <w:p w:rsidR="00F00332" w:rsidRDefault="00F00332" w:rsidP="00F0033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๒  ได้สรุปรายละเอียดการเปลี่ยนแปลงหลักเกณฑ์ดังกล่าว  ดังนี้</w:t>
      </w:r>
    </w:p>
    <w:tbl>
      <w:tblPr>
        <w:tblStyle w:val="a3"/>
        <w:tblW w:w="0" w:type="auto"/>
        <w:tblLook w:val="04A0"/>
      </w:tblPr>
      <w:tblGrid>
        <w:gridCol w:w="4621"/>
        <w:gridCol w:w="4621"/>
      </w:tblGrid>
      <w:tr w:rsidR="00F00332" w:rsidTr="00BB1315">
        <w:tc>
          <w:tcPr>
            <w:tcW w:w="4785" w:type="dxa"/>
          </w:tcPr>
          <w:p w:rsidR="00F00332" w:rsidRDefault="00F00332" w:rsidP="00F0033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รายละเอียดในหนังสือ สำนักงาน ก.ค.ศ.ที่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๐๒๐๖.๖/ ว 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 กุมภาพันธ์ ๒๕๕๗</w:t>
            </w:r>
          </w:p>
        </w:tc>
        <w:tc>
          <w:tcPr>
            <w:tcW w:w="4785" w:type="dxa"/>
          </w:tcPr>
          <w:p w:rsidR="00F00332" w:rsidRDefault="00F00332" w:rsidP="00F00332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รายละเอียดในหนังสือ สำนักงาน ก.ค.ศ.ที่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๐๒๐๖.๖/ว ๑๖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๒๖ พฤศจิกายน ๒๕๕๗</w:t>
            </w:r>
          </w:p>
        </w:tc>
      </w:tr>
      <w:tr w:rsidR="00F00332" w:rsidTr="00BB1315">
        <w:tc>
          <w:tcPr>
            <w:tcW w:w="4785" w:type="dxa"/>
          </w:tcPr>
          <w:p w:rsidR="00F00332" w:rsidRPr="007066C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ผู้เข้ารับการคัดเลือกจะต้องมีคุณสมบัติทั่วไปตามมาตรา ๓๐ และต้องมีคุณสมบัติเฉพาะสำหรับตำแหน่งตามมาตรฐานตำแหน่ง ตามมาตรา ๔๒</w:t>
            </w:r>
          </w:p>
        </w:tc>
        <w:tc>
          <w:tcPr>
            <w:tcW w:w="4785" w:type="dxa"/>
          </w:tcPr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ผู้เข้ารับการคัดเลือกจะต้องมีคุณสมบัติทั่วไปตามมาตรา ๓๐ และต้องมีคุณสมบัติเฉพาะสำหรับตำแหน่งตามมาตรฐานตำแหน่ง 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สำหรับผู้เข้ารับการคัดเลือกกรณีมีความจำเป็นหรือมีเหตุพิเศษตามข้อ ๒.๖  ต้องมีคุณสมบัติเพิ่มเติมดังนี้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(๑) เป็นผู้ที่ได้รับการคัดเลือกเป็นพนักงานราชการ ลูกจ้างประจำ ครูสอนศาสนาอิสลาม วิทยากรอิสลาม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พนักงานจ้างเหมาบริการ ครูอัตราจ้างหรือลูกจ้างชั่วคราว ตามระบบคุณธรรมที่ยึดความรู้ ความสามารถของบุคคล ความเสมอภาค ความเป็นธรรม ไม่เลือกปฏิบัติ และประโยชน์ของทางราชการตามที่มีกฎหมายกำหนดไว้โดยเฉพาะหรือตามที่ส่วนราชการกำหนด</w:t>
            </w:r>
          </w:p>
          <w:p w:rsidR="00F00332" w:rsidRPr="00FD7354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(๒) ปัจจุบันดำรงตำแหน่งพนักงานราชการ  ลูกจ้างประจำ ครูสอนศาสนาอิสลาม วิทยากรอิสลาม พนักงานจ้างเหมาบริการ ครูอัตราจ้างหรือลูกจ้างชั่วคราว จากเงินงบประมาณหรือเงินรายได้ของสถานศึกษา และได้รับมอบหมายให้ปฏิบัติหน้าที่สอนในสังกัดที่สมัครเข้ารับการคัดเลือก  ตามคำสั่งหรือสัญญาจ้างอย่างใดอย่างหนึ่งหรือรวมกันไม่น้อยกว่าสามปี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นับถึงวันรับสมัครคัดเลือกวันสุดท้าย โดยมีภาระงาน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การสอนตามที่ส่วนราชการกำหนด</w:t>
            </w:r>
          </w:p>
        </w:tc>
      </w:tr>
    </w:tbl>
    <w:p w:rsidR="00F00332" w:rsidRPr="00C96D15" w:rsidRDefault="00F00332" w:rsidP="00F00332">
      <w:pPr>
        <w:jc w:val="center"/>
        <w:rPr>
          <w:rFonts w:ascii="TH SarabunPSK" w:hAnsi="TH SarabunPSK" w:cs="TH SarabunPSK"/>
          <w:cs/>
        </w:rPr>
      </w:pPr>
      <w:r w:rsidRPr="00C96D15">
        <w:rPr>
          <w:rFonts w:ascii="TH SarabunPSK" w:hAnsi="TH SarabunPSK" w:cs="TH SarabunPSK"/>
          <w:cs/>
        </w:rPr>
        <w:lastRenderedPageBreak/>
        <w:t>- ๒ -</w:t>
      </w:r>
    </w:p>
    <w:p w:rsidR="00F00332" w:rsidRDefault="00F00332" w:rsidP="00F00332"/>
    <w:tbl>
      <w:tblPr>
        <w:tblStyle w:val="a3"/>
        <w:tblW w:w="0" w:type="auto"/>
        <w:tblLook w:val="04A0"/>
      </w:tblPr>
      <w:tblGrid>
        <w:gridCol w:w="4622"/>
        <w:gridCol w:w="4620"/>
      </w:tblGrid>
      <w:tr w:rsidR="00F00332" w:rsidTr="00F00332">
        <w:tc>
          <w:tcPr>
            <w:tcW w:w="4622" w:type="dxa"/>
          </w:tcPr>
          <w:p w:rsid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รายละเอียดในหนังสือ สำนักงาน ก.ค.ศ.ที่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๐๒๐๖.๖/ ว 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 กุมภาพันธ์ ๒๕๕๗</w:t>
            </w:r>
          </w:p>
        </w:tc>
        <w:tc>
          <w:tcPr>
            <w:tcW w:w="4620" w:type="dxa"/>
          </w:tcPr>
          <w:p w:rsid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รายละเอียดในหนังสือ สำนักงาน ก.ค.ศ.ที่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๐๒๐๖.๖/ว ๑๖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๒๖ พฤศจิกายน ๒๕๕๗</w:t>
            </w:r>
          </w:p>
        </w:tc>
      </w:tr>
      <w:tr w:rsidR="00F00332" w:rsidTr="00F00332">
        <w:tc>
          <w:tcPr>
            <w:tcW w:w="4622" w:type="dxa"/>
          </w:tcPr>
          <w:p w:rsidR="00F00332" w:rsidRPr="00296ADD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ไม่ระบุ -</w:t>
            </w:r>
          </w:p>
        </w:tc>
        <w:tc>
          <w:tcPr>
            <w:tcW w:w="4620" w:type="dxa"/>
          </w:tcPr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สถานศึกษาที่จะรับการบรรจุและแต่งตั้งต้องมีอัตรากำลังไม่เกินเกณฑ์มาตรฐานอัตรากำลังที่ ก.ค.ศ. กำหนด</w:t>
            </w:r>
          </w:p>
        </w:tc>
      </w:tr>
      <w:tr w:rsidR="00F00332" w:rsidTr="00F00332">
        <w:tc>
          <w:tcPr>
            <w:tcW w:w="4622" w:type="dxa"/>
          </w:tcPr>
          <w:p w:rsidR="00F00332" w:rsidRPr="00296ADD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ไม่ระบุ -</w:t>
            </w:r>
          </w:p>
        </w:tc>
        <w:tc>
          <w:tcPr>
            <w:tcW w:w="4620" w:type="dxa"/>
          </w:tcPr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การกำหนดวิชาเอกเพื่อใช้ในการคัดเลือก ให้ผู้ดำเนินการคัดเลือกพิจารณาตามความจำเป็นและความต้องการของสถานศึกษา</w:t>
            </w:r>
          </w:p>
        </w:tc>
      </w:tr>
      <w:tr w:rsidR="00F00332" w:rsidTr="00F00332">
        <w:tc>
          <w:tcPr>
            <w:tcW w:w="4622" w:type="dxa"/>
          </w:tcPr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 เกณฑ์การตัดสิน....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กรณีได้คะแนนรวมภาค ก ภาค ข และภาค ค เท่ากัน ให้ผู้สอบได้คะแนนภาค ข มากกว่าเป็นผู้อยู่ในลำดับที่ดีกว่า หากยังได้คะแนนภาค ข เท่ากันอีก ให้ผู้สอบได้คะแนนภาค ก มากกว่า เป็นผู้อยู่ในลำดับที่ดีกว่า  หากยังได้คะแนนภาค  ก เท่ากันอีก </w:t>
            </w:r>
            <w:r w:rsidRPr="0041337A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ให้ผู้ที่ได้รับเลขประจำตัวสอบก่อนเป็นผู้อยู่ในลำดับที่ดีกว่า</w:t>
            </w:r>
          </w:p>
        </w:tc>
        <w:tc>
          <w:tcPr>
            <w:tcW w:w="4620" w:type="dxa"/>
          </w:tcPr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 เกณฑ์การตัดสิน...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กรณีได้คะแนนรวมภาค ก ภาค ข และภาค ค เท่ากัน ให้ผู้สอบได้คะแนนภาค ข มากกว่าเป็นผู้อยู่ในลำดับที่ดีกว่า หากได้คะแนนภาค ข เท่ากันอีก ให้ผู้สอบได้คะแนนภาค ก มากกว่า เป็นผู้อยู่ในลำดับที่ดีกว่า  หากยังได้คะแนนภาค  ก เท่ากันอีก </w:t>
            </w:r>
            <w:r w:rsidRPr="003F681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ให้จับฉลาก</w:t>
            </w:r>
          </w:p>
        </w:tc>
      </w:tr>
      <w:tr w:rsidR="00F00332" w:rsidTr="00F00332">
        <w:tc>
          <w:tcPr>
            <w:tcW w:w="4622" w:type="dxa"/>
          </w:tcPr>
          <w:p w:rsidR="00F00332" w:rsidRPr="00C96D15" w:rsidRDefault="00F00332" w:rsidP="00BB13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96D1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วิธีการ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ให้ผู้มีอำนาจตามมาตรา ๕๓  สั่งบรรจุและแต่งตั้งผู้ได้รับการคัดเลือก พร้อมส่งสำเนาคำสั่งบรรจุและแต่งตั้งผู้ได้รับการคัดเลือกให้สำนักงานคณะกรรมการอาชีวศึกษา  สำนักงาน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สำนักบริหารงานวิทยาลัยชุมชน สำนักงานเขตพื้นที่การศึกษา หรือสำนักบริหารงานการศึกษาพิเศษ แล้วแต่กรณี  ทราบภายใน ๗  นับตั้งแต่วันออกคำสั่ง</w:t>
            </w:r>
          </w:p>
        </w:tc>
        <w:tc>
          <w:tcPr>
            <w:tcW w:w="4620" w:type="dxa"/>
          </w:tcPr>
          <w:p w:rsidR="00F00332" w:rsidRPr="009F47EF" w:rsidRDefault="00F00332" w:rsidP="00BB13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F47E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วิธีการ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ให้ผู้มีอำนาจตามมาตรา ๕๓  สั่งบรรจุและแต่งตั้งผู้ได้รับการคัดเลือก </w:t>
            </w:r>
            <w:r w:rsidRPr="009F47EF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และให้ดำเนินการออกคำสั่งผ่านระบบอิเล็กทรอนิกส์ตามรูปแบบที่ ก.ค.ศ. 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พร้อมส่งสำเนาคำสั่งบรรจุและแต่งตั้งผู้ได้รับการคัดเลือกให้ส่วนราชการและสำนักงาน ก.ค.ศ. จำนวน ๑ ชุด ภายใน ๗  นับตั้งแต่วันออกคำสั่ง</w:t>
            </w:r>
          </w:p>
        </w:tc>
      </w:tr>
      <w:tr w:rsidR="00F00332" w:rsidTr="00F00332">
        <w:tc>
          <w:tcPr>
            <w:tcW w:w="4622" w:type="dxa"/>
          </w:tcPr>
          <w:p w:rsid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ไม่ระบุ -</w:t>
            </w:r>
          </w:p>
        </w:tc>
        <w:tc>
          <w:tcPr>
            <w:tcW w:w="4620" w:type="dxa"/>
          </w:tcPr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 การคัดเลือกบุคคลเพื่อบรรจุและแต่งตั้งเข้ารับราชการเป็นข้าราชการครูและบุคลากรทางการศึกษา ตำแหน่งครูผู้ช่วย  กรณีที่มีความจำเป็นหรือมีเหตุพิเศษ ในกรณีตามหลักเกณฑ์ข้อ ๒.๖  ซึ่งกำหนดคุณสมบัติเพิ่มเติมตามหลักเกณฑ์ข้อ ๓ วรรคสอง (๑) นั้น  ให้ใช้บังคับแก่บุคลากรที่จะเข้าสู่ตำแหน่งพนักงานราชการ  ลูกจ้างประจำ ครูสอนศาสนาอิสลาม วิทยากรอิสลาม  พนักงานจ้างเหมาบริการ ครูอัตราจ้างหรือลูกจ้างชั่วคราว  ตั้งแต่วันที่ ๑  ธันวาคม  ๒๕๕๗  เป็นต้นไป</w:t>
            </w:r>
          </w:p>
        </w:tc>
      </w:tr>
    </w:tbl>
    <w:p w:rsidR="00F00332" w:rsidRDefault="00F00332">
      <w:pPr>
        <w:rPr>
          <w:rFonts w:hint="cs"/>
        </w:rPr>
      </w:pPr>
    </w:p>
    <w:p w:rsidR="00F00332" w:rsidRDefault="00F00332">
      <w:pPr>
        <w:rPr>
          <w:rFonts w:hint="cs"/>
        </w:rPr>
      </w:pPr>
    </w:p>
    <w:tbl>
      <w:tblPr>
        <w:tblStyle w:val="a3"/>
        <w:tblW w:w="0" w:type="auto"/>
        <w:tblLook w:val="04A0"/>
      </w:tblPr>
      <w:tblGrid>
        <w:gridCol w:w="4622"/>
        <w:gridCol w:w="4620"/>
      </w:tblGrid>
      <w:tr w:rsidR="00F00332" w:rsidTr="00F00332">
        <w:tc>
          <w:tcPr>
            <w:tcW w:w="4622" w:type="dxa"/>
          </w:tcPr>
          <w:p w:rsid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รายละเอียดในหนังสือ สำนักงาน ก.ค.ศ.ที่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๐๒๐๖.๖/ ว ๓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 กุมภาพันธ์ ๒๕๕๗</w:t>
            </w:r>
          </w:p>
        </w:tc>
        <w:tc>
          <w:tcPr>
            <w:tcW w:w="4620" w:type="dxa"/>
          </w:tcPr>
          <w:p w:rsid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รายละเอียดในหนังสือ สำนักงาน ก.ค.ศ.ที่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๐๒๐๖.๖/ว ๑๖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ลว.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๒๖ พฤศจิกายน ๒๕๕๗</w:t>
            </w:r>
          </w:p>
        </w:tc>
      </w:tr>
      <w:tr w:rsidR="00F00332" w:rsidTr="00F00332">
        <w:tc>
          <w:tcPr>
            <w:tcW w:w="4622" w:type="dxa"/>
          </w:tcPr>
          <w:p w:rsidR="00F00332" w:rsidRP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00332" w:rsidRDefault="00F00332" w:rsidP="00BB131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 ไม่ระบุ -</w:t>
            </w:r>
          </w:p>
        </w:tc>
        <w:tc>
          <w:tcPr>
            <w:tcW w:w="4620" w:type="dxa"/>
          </w:tcPr>
          <w:p w:rsidR="00F00332" w:rsidRPr="00C96D15" w:rsidRDefault="00F00332" w:rsidP="00BB13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96D15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หลักสูตรแนบท้ายหลักเกณฑ์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 ก  ความรอบรู้</w:t>
            </w:r>
          </w:p>
          <w:p w:rsidR="00F00332" w:rsidRDefault="00F00332" w:rsidP="00BB13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๑.๕  ความรู้ความสามารถด้านภาษาอังกฤษที่เกี่ยวข้องกับการปฏิบัติงาน โดยให้เป็นไปตามที่ส่วนราชการกำหนด</w:t>
            </w:r>
          </w:p>
        </w:tc>
      </w:tr>
    </w:tbl>
    <w:p w:rsidR="00F00332" w:rsidRPr="00F00332" w:rsidRDefault="00F00332">
      <w:pPr>
        <w:rPr>
          <w:rFonts w:ascii="TH SarabunPSK" w:hAnsi="TH SarabunPSK" w:cs="TH SarabunPSK"/>
          <w:sz w:val="32"/>
          <w:szCs w:val="32"/>
        </w:rPr>
      </w:pPr>
    </w:p>
    <w:sectPr w:rsidR="00F00332" w:rsidRPr="00F00332" w:rsidSect="00E72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00332"/>
    <w:rsid w:val="00AB2692"/>
    <w:rsid w:val="00E72410"/>
    <w:rsid w:val="00F0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332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2014-12-15T08:18:00Z</dcterms:created>
  <dcterms:modified xsi:type="dcterms:W3CDTF">2014-12-15T08:25:00Z</dcterms:modified>
</cp:coreProperties>
</file>