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6E1" w:rsidRPr="000C16E1" w:rsidRDefault="000C16E1" w:rsidP="000C16E1">
      <w:pPr>
        <w:rPr>
          <w:rFonts w:ascii="Tahoma" w:eastAsia="Times New Roman" w:hAnsi="Tahoma" w:cs="Tahoma"/>
          <w:color w:val="000000"/>
          <w:sz w:val="27"/>
          <w:szCs w:val="27"/>
          <w:lang w:bidi="th-TH"/>
        </w:rPr>
      </w:pPr>
      <w:bookmarkStart w:id="0" w:name="_GoBack"/>
      <w:bookmarkEnd w:id="0"/>
      <w:r w:rsidRPr="000C16E1">
        <w:rPr>
          <w:rFonts w:ascii="Tahoma" w:eastAsia="Times New Roman" w:hAnsi="Tahoma" w:cs="Tahoma"/>
          <w:color w:val="000000"/>
          <w:sz w:val="27"/>
          <w:szCs w:val="27"/>
          <w:lang w:bidi="th-TH"/>
        </w:rPr>
        <w:t> </w:t>
      </w:r>
      <w:r w:rsidRPr="000C16E1">
        <w:rPr>
          <w:rFonts w:ascii="Tahoma" w:eastAsia="Times New Roman" w:hAnsi="Tahoma" w:cs="Tahoma"/>
          <w:b/>
          <w:bCs/>
          <w:color w:val="000000"/>
          <w:sz w:val="27"/>
          <w:szCs w:val="27"/>
          <w:cs/>
          <w:lang w:bidi="th-TH"/>
        </w:rPr>
        <w:t>บันทึกข้อความ</w:t>
      </w:r>
    </w:p>
    <w:tbl>
      <w:tblPr>
        <w:tblW w:w="12000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1200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88"/>
              <w:gridCol w:w="6"/>
              <w:gridCol w:w="6"/>
            </w:tblGrid>
            <w:tr w:rsidR="000C16E1" w:rsidRPr="000C16E1">
              <w:trPr>
                <w:tblCellSpacing w:w="0" w:type="dxa"/>
              </w:trPr>
              <w:tc>
                <w:tcPr>
                  <w:tcW w:w="5000" w:type="pct"/>
                  <w:shd w:val="clear" w:color="auto" w:fill="FFFFFF"/>
                  <w:vAlign w:val="bottom"/>
                  <w:hideMark/>
                </w:tcPr>
                <w:p w:rsidR="000C16E1" w:rsidRPr="000C16E1" w:rsidRDefault="000C16E1" w:rsidP="000C16E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bidi="th-TH"/>
                    </w:rPr>
                  </w:pPr>
                </w:p>
              </w:tc>
              <w:tc>
                <w:tcPr>
                  <w:tcW w:w="11250" w:type="dxa"/>
                  <w:shd w:val="clear" w:color="auto" w:fill="FFFFFF"/>
                  <w:vAlign w:val="center"/>
                  <w:hideMark/>
                </w:tcPr>
                <w:p w:rsidR="000C16E1" w:rsidRPr="000C16E1" w:rsidRDefault="000C16E1" w:rsidP="000C16E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bidi="th-TH"/>
                    </w:rPr>
                  </w:pPr>
                </w:p>
              </w:tc>
              <w:tc>
                <w:tcPr>
                  <w:tcW w:w="3000" w:type="dxa"/>
                  <w:shd w:val="clear" w:color="auto" w:fill="FFFFCC"/>
                  <w:hideMark/>
                </w:tcPr>
                <w:p w:rsidR="000C16E1" w:rsidRPr="000C16E1" w:rsidRDefault="000C16E1" w:rsidP="000C16E1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sz w:val="21"/>
                      <w:szCs w:val="21"/>
                      <w:lang w:bidi="th-TH"/>
                    </w:rPr>
                  </w:pPr>
                </w:p>
              </w:tc>
            </w:tr>
          </w:tbl>
          <w:p w:rsidR="000C16E1" w:rsidRPr="000C16E1" w:rsidRDefault="000C16E1" w:rsidP="000C16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th-TH"/>
              </w:rPr>
            </w:pP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t>ส่วนราชการ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 xml:space="preserve">กลุ่มอำนวยการ สำนักงานเขตพื้นที่การศึกษาประถมศึกษาพัทลุง เขต 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>2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 xml:space="preserve">ที่.............................................................................. วันที่ 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 xml:space="preserve">10 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>เดือน มีนาคม พ.ศ.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>2557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t>เรื่อง</w:t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t> </w:t>
            </w: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>การจัดทำคำรับรองการปฏิบัติราชการของจังหวัด ประจำปีงบประมาณ ๒๕๕๗</w:t>
            </w:r>
          </w:p>
          <w:p w:rsidR="000C16E1" w:rsidRPr="000C16E1" w:rsidRDefault="000C16E1" w:rsidP="000C16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0C16E1" w:rsidRPr="000C16E1" w:rsidRDefault="000C16E1" w:rsidP="000C16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  <w:t>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เรียน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ผู้อำนวยการสำนักงานเขตพื้นที่การศึกษาประถมศึกษาพัทลุง เขต ๒</w:t>
            </w:r>
          </w:p>
          <w:p w:rsidR="000C16E1" w:rsidRPr="000C16E1" w:rsidRDefault="000C16E1" w:rsidP="000C16E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                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เรื่องเดิม</w:t>
            </w:r>
          </w:p>
          <w:p w:rsidR="000C16E1" w:rsidRPr="000C16E1" w:rsidRDefault="000C16E1" w:rsidP="000C16E1">
            <w:pPr>
              <w:spacing w:after="120" w:line="240" w:lineRule="auto"/>
              <w:ind w:left="180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  <w:r w:rsidRPr="000C16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   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  <w:p w:rsidR="000C16E1" w:rsidRPr="000C16E1" w:rsidRDefault="000C16E1" w:rsidP="000C16E1">
            <w:pPr>
              <w:spacing w:after="120" w:line="240" w:lineRule="auto"/>
              <w:ind w:left="14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ข้อเท็จจริง</w:t>
            </w:r>
          </w:p>
          <w:p w:rsidR="000C16E1" w:rsidRPr="000C16E1" w:rsidRDefault="000C16E1" w:rsidP="000C16E1">
            <w:pPr>
              <w:spacing w:after="120" w:line="240" w:lineRule="auto"/>
              <w:ind w:left="180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  <w:r w:rsidRPr="000C16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   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จังหวัดพัทลุง ให้ส่วนราชการ ดำเนินการดังนี้</w:t>
            </w:r>
          </w:p>
          <w:p w:rsidR="000C16E1" w:rsidRPr="000C16E1" w:rsidRDefault="000C16E1" w:rsidP="000C16E1">
            <w:pPr>
              <w:spacing w:after="120" w:line="240" w:lineRule="auto"/>
              <w:ind w:left="216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๑.</w:t>
            </w:r>
            <w:r w:rsidRPr="000C16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มอบหมายเจ้าหน้าที่ที่รับผิดชอบ เข้าร่วมประชุมชี้แจงกรอบฯ ตัวชี้วัด ตามกรอบคำรับรองปฏิบัติราชการ ปีงบประมาณ ๒๕๕๗ ของจังหวัดพัทลุง ทางวิดิทัศน์</w:t>
            </w:r>
          </w:p>
          <w:p w:rsidR="000C16E1" w:rsidRPr="000C16E1" w:rsidRDefault="000C16E1" w:rsidP="000C16E1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วันที่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๑๑ มีนาคม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๒๕๕๗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เวลา ๐๙.๐๐ น.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–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๑๒.๐๐ น. ณ ห้องประชุมมโนราห์</w:t>
            </w:r>
          </w:p>
          <w:p w:rsidR="000C16E1" w:rsidRPr="000C16E1" w:rsidRDefault="000C16E1" w:rsidP="000C16E1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ศาลากลางจังหวัดพัทลุง</w:t>
            </w:r>
          </w:p>
          <w:p w:rsidR="000C16E1" w:rsidRPr="000C16E1" w:rsidRDefault="000C16E1" w:rsidP="000C16E1">
            <w:pPr>
              <w:spacing w:after="120" w:line="240" w:lineRule="auto"/>
              <w:ind w:left="216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๒.</w:t>
            </w:r>
            <w:r w:rsidRPr="000C16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   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เชิญท่านประชุมพิจารณาร่างตัวชี้วัดตามคำรับรองการปฏิบัติราชการฯ ปีงบประมาณ  </w:t>
            </w:r>
          </w:p>
          <w:p w:rsidR="000C16E1" w:rsidRPr="000C16E1" w:rsidRDefault="000C16E1" w:rsidP="000C16E1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๒๕๕๗ โดยสามารถพิจาณาคัดเลือกและเสนอตัวชี้วัดและเกณฑ์การให้คะแนนตามรายละเอียดตัวชี้วัดยุทธศาสตร์ของกลุ่มจังหวัดและจังหวัด</w:t>
            </w:r>
          </w:p>
          <w:p w:rsidR="000C16E1" w:rsidRPr="000C16E1" w:rsidRDefault="000C16E1" w:rsidP="000C16E1">
            <w:pPr>
              <w:spacing w:after="120" w:line="240" w:lineRule="auto"/>
              <w:ind w:left="21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ในวันที่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๑๓ มีนาคม ๒๕๕๗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 xml:space="preserve">เวลา ๑๓.๓๐ น.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–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๑๖.๓๐ น.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ณ ห้องประชุมอิรวดี ศาลากลางจังหวัดพัทลุง</w:t>
            </w:r>
          </w:p>
          <w:p w:rsidR="000C16E1" w:rsidRPr="000C16E1" w:rsidRDefault="000C16E1" w:rsidP="000C16E1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 xml:space="preserve">                   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ข้อพิจารณา</w:t>
            </w:r>
          </w:p>
          <w:p w:rsidR="000C16E1" w:rsidRPr="000C16E1" w:rsidRDefault="000C16E1" w:rsidP="000C16E1">
            <w:pPr>
              <w:spacing w:after="120" w:line="240" w:lineRule="auto"/>
              <w:ind w:left="1800" w:hanging="360"/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-</w:t>
            </w:r>
            <w:r w:rsidRPr="000C16E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bidi="th-TH"/>
              </w:rPr>
              <w:t> 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  <w:lang w:bidi="th-TH"/>
              </w:rPr>
              <w:t>เพื่อโปรดพิจารณา</w:t>
            </w:r>
          </w:p>
          <w:p w:rsidR="000C16E1" w:rsidRPr="000C16E1" w:rsidRDefault="000C16E1" w:rsidP="000C16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th-TH"/>
              </w:rPr>
            </w:pPr>
            <w:r w:rsidRPr="000C16E1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bidi="th-TH"/>
              </w:rPr>
              <w:t> </w:t>
            </w: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color w:val="000000"/>
                <w:sz w:val="24"/>
                <w:szCs w:val="24"/>
                <w:lang w:bidi="th-TH"/>
              </w:rPr>
              <w:br/>
            </w:r>
            <w:r>
              <w:rPr>
                <w:rFonts w:ascii="Tahoma" w:eastAsia="Times New Roman" w:hAnsi="Tahoma" w:cs="Tahoma"/>
                <w:noProof/>
                <w:color w:val="000000"/>
                <w:sz w:val="24"/>
                <w:szCs w:val="24"/>
                <w:lang w:bidi="th-TH"/>
              </w:rPr>
              <w:drawing>
                <wp:inline distT="0" distB="0" distL="0" distR="0">
                  <wp:extent cx="2003425" cy="1129030"/>
                  <wp:effectExtent l="0" t="0" r="0" b="0"/>
                  <wp:docPr id="5" name="Picture 5" descr="http://202.143.189.247/myoffice/2557/laysen/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202.143.189.247/myoffice/2557/laysen/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129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11250" w:type="dxa"/>
            <w:shd w:val="clear" w:color="auto" w:fill="FFFFFF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hyperlink r:id="rId6" w:tgtFrame="_blank" w:history="1">
              <w:r w:rsidRPr="000C16E1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cs/>
                  <w:lang w:bidi="th-TH"/>
                </w:rPr>
                <w:t xml:space="preserve">ไฟล์ที่ </w:t>
              </w:r>
              <w:r w:rsidRPr="000C16E1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lang w:bidi="th-TH"/>
                </w:rPr>
                <w:t>1</w:t>
              </w:r>
            </w:hyperlink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  <w:t> </w:t>
            </w:r>
            <w:hyperlink r:id="rId7" w:tgtFrame="_blank" w:history="1">
              <w:r w:rsidRPr="000C16E1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cs/>
                  <w:lang w:bidi="th-TH"/>
                </w:rPr>
                <w:t xml:space="preserve">ไฟล์ที่ </w:t>
              </w:r>
              <w:r w:rsidRPr="000C16E1">
                <w:rPr>
                  <w:rFonts w:ascii="Tahoma" w:eastAsia="Times New Roman" w:hAnsi="Tahoma" w:cs="Tahoma"/>
                  <w:b/>
                  <w:bCs/>
                  <w:color w:val="000000"/>
                  <w:sz w:val="21"/>
                  <w:szCs w:val="21"/>
                  <w:lang w:bidi="th-TH"/>
                </w:rPr>
                <w:t>2</w:t>
              </w:r>
            </w:hyperlink>
          </w:p>
        </w:tc>
      </w:tr>
    </w:tbl>
    <w:p w:rsidR="000C16E1" w:rsidRPr="000C16E1" w:rsidRDefault="000C16E1" w:rsidP="000C16E1">
      <w:pPr>
        <w:spacing w:after="0" w:line="240" w:lineRule="auto"/>
        <w:rPr>
          <w:rFonts w:ascii="Tahoma" w:eastAsia="Times New Roman" w:hAnsi="Tahoma" w:cs="Tahoma"/>
          <w:vanish/>
          <w:color w:val="000000"/>
          <w:sz w:val="27"/>
          <w:szCs w:val="27"/>
          <w:lang w:bidi="th-TH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lastRenderedPageBreak/>
              <w:t>เพื่อโปรดพิจารณามอบหมายผู้รับผิดชอบตัวชี้วัดยุทธศาสตร์ขิองกลุ่มจังหวัดและจังหวัด เข้าร่วมประชุมตามวัน เวลาและสถานที่ดังกล่าว</w:t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t> </w:t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  <w:lang w:bidi="th-TH"/>
              </w:rPr>
              <w:drawing>
                <wp:inline distT="0" distB="0" distL="0" distR="0">
                  <wp:extent cx="2035810" cy="1327785"/>
                  <wp:effectExtent l="0" t="0" r="2540" b="5715"/>
                  <wp:docPr id="4" name="Picture 4" descr="http://202.143.189.247/myoffice/2557/laysen/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202.143.189.247/myoffice/2557/laysen/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581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6E1" w:rsidRPr="000C16E1" w:rsidRDefault="000C16E1" w:rsidP="000C16E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bidi="th-TH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  <w:lang w:bidi="th-TH"/>
              </w:rPr>
              <w:drawing>
                <wp:inline distT="0" distB="0" distL="0" distR="0">
                  <wp:extent cx="3736975" cy="1192530"/>
                  <wp:effectExtent l="0" t="0" r="0" b="7620"/>
                  <wp:docPr id="3" name="Picture 3" descr="http://202.143.189.247/myoffice/2557/laysen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202.143.189.247/myoffice/2557/laysen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6975" cy="1192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16E1" w:rsidRPr="000C16E1" w:rsidRDefault="000C16E1" w:rsidP="000C16E1">
      <w:pPr>
        <w:spacing w:after="0" w:line="240" w:lineRule="auto"/>
        <w:rPr>
          <w:rFonts w:ascii="Tahoma" w:eastAsia="Times New Roman" w:hAnsi="Tahoma" w:cs="Tahoma"/>
          <w:color w:val="000000"/>
          <w:sz w:val="27"/>
          <w:szCs w:val="27"/>
          <w:lang w:bidi="th-TH"/>
        </w:rPr>
      </w:pPr>
    </w:p>
    <w:tbl>
      <w:tblPr>
        <w:tblW w:w="72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0"/>
      </w:tblGrid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color w:val="000000"/>
                <w:sz w:val="21"/>
                <w:szCs w:val="21"/>
                <w:cs/>
                <w:lang w:bidi="th-TH"/>
              </w:rPr>
              <w:t>ทราบ</w:t>
            </w:r>
          </w:p>
        </w:tc>
      </w:tr>
      <w:tr w:rsidR="000C16E1" w:rsidRPr="000C16E1" w:rsidTr="000C16E1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0C16E1" w:rsidRPr="000C16E1" w:rsidRDefault="000C16E1" w:rsidP="000C16E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</w:pP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cs/>
                <w:lang w:bidi="th-TH"/>
              </w:rPr>
              <w:t>มอบ ผอ กลุ่มนโยบายและแผน ประชุม และปฏิบัติยริหารงานทั้งระบบ ทั้งนี้มห้ปฏิบัติบริหารแบบบูรณาการงาน ทำงานเป็นทีม มุ่งเน้น คุณภาพงาน พัฒนาคน และระบบ ไปพร้อมกันคะ</w:t>
            </w:r>
            <w:r w:rsidRPr="000C16E1">
              <w:rPr>
                <w:rFonts w:ascii="Tahoma" w:eastAsia="Times New Roman" w:hAnsi="Tahoma" w:cs="Tahoma"/>
                <w:b/>
                <w:bCs/>
                <w:color w:val="000000"/>
                <w:sz w:val="21"/>
                <w:szCs w:val="21"/>
                <w:lang w:bidi="th-TH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noProof/>
                <w:color w:val="990000"/>
                <w:sz w:val="21"/>
                <w:szCs w:val="21"/>
                <w:lang w:bidi="th-TH"/>
              </w:rPr>
              <w:drawing>
                <wp:inline distT="0" distB="0" distL="0" distR="0">
                  <wp:extent cx="3848735" cy="1264285"/>
                  <wp:effectExtent l="0" t="0" r="0" b="0"/>
                  <wp:docPr id="2" name="Picture 2" descr="http://202.143.189.247/myoffice/2557/laysen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202.143.189.247/myoffice/2557/laysen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735" cy="1264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76A9" w:rsidRDefault="00E876A9"/>
    <w:sectPr w:rsidR="00E8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6E1"/>
    <w:rsid w:val="000B7220"/>
    <w:rsid w:val="000C16E1"/>
    <w:rsid w:val="00E8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16E1"/>
  </w:style>
  <w:style w:type="paragraph" w:styleId="NormalWeb">
    <w:name w:val="Normal (Web)"/>
    <w:basedOn w:val="Normal"/>
    <w:uiPriority w:val="99"/>
    <w:semiHidden/>
    <w:unhideWhenUsed/>
    <w:rsid w:val="000C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0C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0C16E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72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E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C16E1"/>
  </w:style>
  <w:style w:type="paragraph" w:styleId="NormalWeb">
    <w:name w:val="Normal (Web)"/>
    <w:basedOn w:val="Normal"/>
    <w:uiPriority w:val="99"/>
    <w:semiHidden/>
    <w:unhideWhenUsed/>
    <w:rsid w:val="000C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paragraph" w:styleId="ListParagraph">
    <w:name w:val="List Paragraph"/>
    <w:basedOn w:val="Normal"/>
    <w:uiPriority w:val="34"/>
    <w:qFormat/>
    <w:rsid w:val="000C1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0C16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8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202.143.189.247/myoffice/2557/data/tkk1/25570310_172629_9324.docx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202.143.189.247/myoffice/2557/data/tkk1/25570310_172629_3891.pdf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</dc:creator>
  <cp:lastModifiedBy>Direc</cp:lastModifiedBy>
  <cp:revision>1</cp:revision>
  <dcterms:created xsi:type="dcterms:W3CDTF">2014-03-17T05:40:00Z</dcterms:created>
  <dcterms:modified xsi:type="dcterms:W3CDTF">2014-03-17T05:42:00Z</dcterms:modified>
</cp:coreProperties>
</file>