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03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เรื่อง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ab/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ab/>
        <w:t>การพัฒน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าทักษะการคิดข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องเด็กปฐมวัย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โดยใช้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คำคล้องจองของหนูน้อย  </w:t>
      </w:r>
    </w:p>
    <w:p w:rsidR="00792703" w:rsidRPr="0089163D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                         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ชั้นอนุบาล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ปีที่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1</w:t>
      </w:r>
    </w:p>
    <w:p w:rsidR="00792703" w:rsidRPr="0089163D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ผู้วิจัย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ab/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ab/>
        <w:t>นางปริศนา   พู</w:t>
      </w:r>
      <w:proofErr w:type="spellStart"/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พงษ์</w:t>
      </w:r>
      <w:proofErr w:type="spellEnd"/>
      <w:r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    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ครู</w:t>
      </w:r>
      <w:proofErr w:type="spellStart"/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วิทย</w:t>
      </w:r>
      <w:proofErr w:type="spellEnd"/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ฐานะชำนาญการโรงเรียนบ้านพรุนายขาว</w:t>
      </w:r>
    </w:p>
    <w:p w:rsidR="00792703" w:rsidRPr="0089163D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สาขา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ab/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ab/>
        <w:t>ปฐมวัย</w:t>
      </w:r>
    </w:p>
    <w:p w:rsidR="00792703" w:rsidRPr="0089163D" w:rsidRDefault="00792703" w:rsidP="00792703">
      <w:pPr>
        <w:spacing w:after="200"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ปีการศึกษา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ab/>
        <w:t>2555</w:t>
      </w:r>
    </w:p>
    <w:p w:rsidR="00792703" w:rsidRPr="0089163D" w:rsidRDefault="00792703" w:rsidP="00792703">
      <w:pPr>
        <w:spacing w:after="200" w:line="276" w:lineRule="auto"/>
        <w:jc w:val="center"/>
        <w:rPr>
          <w:rFonts w:asciiTheme="majorBidi" w:eastAsiaTheme="minorHAnsi" w:hAnsiTheme="majorBidi" w:cs="AngsanaUPC"/>
          <w:sz w:val="36"/>
          <w:szCs w:val="36"/>
        </w:rPr>
      </w:pPr>
      <w:r w:rsidRPr="0089163D">
        <w:rPr>
          <w:rFonts w:asciiTheme="majorBidi" w:eastAsiaTheme="minorHAnsi" w:hAnsiTheme="majorBidi" w:cs="AngsanaUPC" w:hint="cs"/>
          <w:sz w:val="36"/>
          <w:szCs w:val="36"/>
          <w:cs/>
        </w:rPr>
        <w:t>บทคัดย่อ</w:t>
      </w:r>
    </w:p>
    <w:p w:rsidR="00792703" w:rsidRDefault="00792703" w:rsidP="00792703">
      <w:pPr>
        <w:spacing w:line="276" w:lineRule="auto"/>
        <w:ind w:left="1080"/>
        <w:contextualSpacing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การพัฒนาทักษะการคิดของเด็กปฐมวัย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 xml:space="preserve">โดยใช้คำคล้องจองของหนูน้อย 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ชั้นอนุบาล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ปีที่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1 </w:t>
      </w:r>
    </w:p>
    <w:p w:rsidR="00792703" w:rsidRDefault="00792703" w:rsidP="00792703">
      <w:pPr>
        <w:spacing w:line="276" w:lineRule="auto"/>
        <w:contextualSpacing/>
        <w:rPr>
          <w:rFonts w:ascii="Angsana New" w:eastAsiaTheme="minorHAnsi" w:hAnsi="Angsana New" w:cs="AngsanaUPC"/>
          <w:sz w:val="32"/>
          <w:szCs w:val="32"/>
        </w:rPr>
      </w:pPr>
      <w:r>
        <w:rPr>
          <w:rFonts w:asciiTheme="majorBidi" w:eastAsiaTheme="minorHAnsi" w:hAnsiTheme="majorBidi" w:cs="AngsanaUPC" w:hint="cs"/>
          <w:sz w:val="32"/>
          <w:szCs w:val="32"/>
          <w:cs/>
        </w:rPr>
        <w:t>มี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วัตถุประสงค์เพื่อ 1)</w:t>
      </w:r>
      <w:r w:rsidRPr="0089163D">
        <w:rPr>
          <w:rFonts w:ascii="Angsana New" w:eastAsiaTheme="minorHAnsi" w:hAnsi="Angsana New" w:cs="AngsanaUPC" w:hint="cs"/>
          <w:sz w:val="32"/>
          <w:szCs w:val="32"/>
          <w:cs/>
        </w:rPr>
        <w:t xml:space="preserve">พัฒนาประสิทธิภาพของคำคล้องจองของหนูน้อย ตามเกณฑ์มาตรฐาน 80/80 </w:t>
      </w:r>
    </w:p>
    <w:p w:rsidR="00792703" w:rsidRDefault="00792703" w:rsidP="00792703">
      <w:pPr>
        <w:spacing w:line="276" w:lineRule="auto"/>
        <w:contextualSpacing/>
        <w:rPr>
          <w:rFonts w:ascii="Angsana New" w:eastAsiaTheme="minorHAnsi" w:hAnsi="Angsana New" w:cs="AngsanaUPC"/>
          <w:sz w:val="32"/>
          <w:szCs w:val="32"/>
        </w:rPr>
      </w:pPr>
      <w:r w:rsidRPr="0089163D">
        <w:rPr>
          <w:rFonts w:ascii="Angsana New" w:eastAsiaTheme="minorHAnsi" w:hAnsi="Angsana New" w:cs="AngsanaUPC" w:hint="cs"/>
          <w:sz w:val="32"/>
          <w:szCs w:val="32"/>
          <w:cs/>
        </w:rPr>
        <w:t>2)เพื่อเปรียบเทียบความสามารถในการคิดของเด็กปฐมวัย ก่อนและหลังการใช้คำคล้องจอง</w:t>
      </w:r>
    </w:p>
    <w:p w:rsidR="00792703" w:rsidRPr="0089163D" w:rsidRDefault="00792703" w:rsidP="00792703">
      <w:pPr>
        <w:spacing w:line="276" w:lineRule="auto"/>
        <w:contextualSpacing/>
        <w:rPr>
          <w:rFonts w:ascii="Angsana New" w:eastAsiaTheme="minorHAnsi" w:hAnsi="Angsana New" w:cs="AngsanaUPC"/>
          <w:sz w:val="32"/>
          <w:szCs w:val="32"/>
        </w:rPr>
      </w:pPr>
      <w:r w:rsidRPr="0089163D">
        <w:rPr>
          <w:rFonts w:ascii="Angsana New" w:eastAsiaTheme="minorHAnsi" w:hAnsi="Angsana New" w:cs="AngsanaUPC" w:hint="cs"/>
          <w:sz w:val="32"/>
          <w:szCs w:val="32"/>
          <w:cs/>
        </w:rPr>
        <w:t xml:space="preserve">ของหนูน้อย </w:t>
      </w:r>
    </w:p>
    <w:p w:rsidR="00792703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ab/>
        <w:t>กลุ่มประชากรที่ใช้ในการ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ศึกษา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คือเด็กปฐมวัย ชาย </w:t>
      </w:r>
      <w:r w:rsidRPr="0089163D">
        <w:rPr>
          <w:rFonts w:asciiTheme="majorBidi" w:eastAsiaTheme="minorHAnsi" w:hAnsiTheme="majorBidi" w:cs="AngsanaUPC"/>
          <w:sz w:val="32"/>
          <w:szCs w:val="32"/>
          <w:cs/>
        </w:rPr>
        <w:t>–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หญิง  จำนวน  25 คน  อายุ 4 ปี  </w:t>
      </w:r>
    </w:p>
    <w:p w:rsidR="00792703" w:rsidRPr="0089163D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ที่กำลังศึกษาอยู่ชั้นอนุบาล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ปีที่ 1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โรงเรียนบ้านพรุนายขาว เขตพื้นที่การศึกษาประถมศึกษาพัทลุง  เขต 2 </w:t>
      </w:r>
    </w:p>
    <w:p w:rsidR="00792703" w:rsidRPr="0089163D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อำเภอตะโหมด  จังหวัดพัทลุง โดยที่ผู้ศึกษาดำเนินการจัด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กิจกรรม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ในเวลาปกติ สัปดาห์ละ 4 วัน</w:t>
      </w:r>
    </w:p>
    <w:p w:rsidR="00792703" w:rsidRPr="0089163D" w:rsidRDefault="00792703" w:rsidP="00792703">
      <w:pPr>
        <w:spacing w:after="200"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วันละ 1 ครั้งๆละ 20 นาที รวม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ทั้งการประเมินผลสัมฤทธิ์ จำนวน45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ครั้ง</w:t>
      </w:r>
    </w:p>
    <w:p w:rsidR="00792703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ab/>
        <w:t>เครื่องมือที่ใช้ในการทดลอง  ได้แก่  1) คำคล้องจองของหนูน้อย  จำนวน 7 เล่ม   ได้แก่ เรื่อง  ดอกไม้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,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ผลไม้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,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ผัก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,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ธรรมชาติ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,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กลางคืน กลางวัน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,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ฤดูร้อน ฤดูฝน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,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ฟ้าแลบ ฟ้าร้อง ฟ้าผ่าและ</w:t>
      </w:r>
    </w:p>
    <w:p w:rsidR="00792703" w:rsidRPr="0089163D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รุ้งกินน้ำ  2)  แผนการจัด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กิจกรรม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จำนวน  3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 xml:space="preserve">5 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แผน  3) 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แบบ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ทดสอบวัดความสามารถในการคิดของเด็ก 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 xml:space="preserve">ปฐมวัย  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ชั้นอนุบาล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ปีที่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1 ซึ่งแบ่งการวัดออกเป็น 3 ด้าน ด้านการคิดวิเคราะห์  ด้านการคิดสังเคราะห์ และด้านการคิดสร้างสรรค์ ซึ่งมีความเชื่อมั่นทั้งฉบับเท่ากับ</w:t>
      </w:r>
      <w:r w:rsidRPr="0089163D">
        <w:rPr>
          <w:rFonts w:asciiTheme="majorBidi" w:eastAsiaTheme="minorHAnsi" w:hAnsiTheme="majorBidi" w:cs="AngsanaUPC"/>
          <w:sz w:val="32"/>
          <w:szCs w:val="32"/>
        </w:rPr>
        <w:t xml:space="preserve">  0.80</w:t>
      </w:r>
    </w:p>
    <w:p w:rsidR="00792703" w:rsidRPr="0089163D" w:rsidRDefault="00792703" w:rsidP="00792703">
      <w:pPr>
        <w:spacing w:after="120" w:line="276" w:lineRule="auto"/>
        <w:ind w:firstLine="720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แบบแผนในการวิจัย  เป็นการพัฒนาแบบกลุ่มเดียว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 xml:space="preserve"> 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(</w:t>
      </w:r>
      <w:r w:rsidRPr="0089163D">
        <w:rPr>
          <w:rFonts w:asciiTheme="majorBidi" w:eastAsiaTheme="minorHAnsi" w:hAnsiTheme="majorBidi" w:cs="AngsanaUPC"/>
          <w:sz w:val="32"/>
          <w:szCs w:val="32"/>
        </w:rPr>
        <w:t xml:space="preserve">One – </w:t>
      </w:r>
      <w:proofErr w:type="gramStart"/>
      <w:r w:rsidRPr="0089163D">
        <w:rPr>
          <w:rFonts w:asciiTheme="majorBidi" w:eastAsiaTheme="minorHAnsi" w:hAnsiTheme="majorBidi" w:cs="AngsanaUPC"/>
          <w:sz w:val="32"/>
          <w:szCs w:val="32"/>
        </w:rPr>
        <w:t>group  Pretest</w:t>
      </w:r>
      <w:proofErr w:type="gramEnd"/>
      <w:r w:rsidRPr="0089163D">
        <w:rPr>
          <w:rFonts w:asciiTheme="majorBidi" w:eastAsiaTheme="minorHAnsi" w:hAnsiTheme="majorBidi" w:cs="AngsanaUPC"/>
          <w:sz w:val="32"/>
          <w:szCs w:val="32"/>
        </w:rPr>
        <w:t xml:space="preserve"> – Posttest  Design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)</w:t>
      </w:r>
    </w:p>
    <w:p w:rsidR="00792703" w:rsidRDefault="00A21356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>
        <w:rPr>
          <w:rFonts w:asciiTheme="majorBidi" w:eastAsiaTheme="minorHAnsi" w:hAnsiTheme="majorBidi" w:cs="AngsanaUPC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2.25pt;margin-top:7.3pt;width:12pt;height:13pt;z-index:251660288">
            <v:imagedata r:id="rId4" o:title=""/>
          </v:shape>
          <o:OLEObject Type="Embed" ProgID="Equation.3" ShapeID="_x0000_s1026" DrawAspect="Content" ObjectID="_1452885264" r:id="rId5"/>
        </w:pict>
      </w:r>
      <w:r>
        <w:rPr>
          <w:rFonts w:asciiTheme="majorBidi" w:eastAsiaTheme="minorHAnsi" w:hAnsiTheme="majorBidi" w:cs="AngsanaUPC"/>
          <w:noProof/>
          <w:sz w:val="32"/>
          <w:szCs w:val="32"/>
        </w:rPr>
        <w:pict>
          <v:shape id="_x0000_s1027" type="#_x0000_t75" style="position:absolute;margin-left:364.5pt;margin-top:7.3pt;width:12pt;height:11pt;z-index:251661312">
            <v:imagedata r:id="rId6" o:title=""/>
          </v:shape>
          <o:OLEObject Type="Embed" ProgID="Equation.3" ShapeID="_x0000_s1027" DrawAspect="Content" ObjectID="_1452885265" r:id="rId7"/>
        </w:pict>
      </w:r>
      <w:r w:rsidR="00792703" w:rsidRPr="0089163D">
        <w:rPr>
          <w:rFonts w:asciiTheme="majorBidi" w:eastAsiaTheme="minorHAnsi" w:hAnsiTheme="majorBidi" w:cs="AngsanaUPC"/>
          <w:sz w:val="32"/>
          <w:szCs w:val="32"/>
        </w:rPr>
        <w:tab/>
      </w:r>
      <w:r w:rsidR="00792703"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สถิ</w:t>
      </w:r>
      <w:r w:rsidR="00792703">
        <w:rPr>
          <w:rFonts w:asciiTheme="majorBidi" w:eastAsiaTheme="minorHAnsi" w:hAnsiTheme="majorBidi" w:cs="AngsanaUPC" w:hint="cs"/>
          <w:sz w:val="32"/>
          <w:szCs w:val="32"/>
          <w:cs/>
        </w:rPr>
        <w:t>ติ</w:t>
      </w:r>
      <w:r w:rsidR="00792703"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ที่ใช้ในการวิเคราะห์ข้อมูล  ได้แก่  ค่าเฉลี่ย</w:t>
      </w:r>
      <w:r w:rsidR="00792703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</w:t>
      </w:r>
      <w:r w:rsidR="00792703"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(    )   ค่าเบี่ยงเบนมาตรฐาน  (     )  </w:t>
      </w:r>
    </w:p>
    <w:p w:rsidR="00792703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</w:p>
    <w:p w:rsidR="00792703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</w:p>
    <w:p w:rsidR="00792703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</w:p>
    <w:p w:rsidR="00792703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</w:p>
    <w:p w:rsidR="00792703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</w:p>
    <w:p w:rsidR="00792703" w:rsidRPr="0089163D" w:rsidRDefault="00A21356" w:rsidP="00792703">
      <w:pPr>
        <w:spacing w:after="200" w:line="276" w:lineRule="auto"/>
        <w:rPr>
          <w:rFonts w:asciiTheme="majorBidi" w:eastAsiaTheme="minorHAnsi" w:hAnsiTheme="majorBidi" w:cs="AngsanaUPC"/>
          <w:sz w:val="32"/>
          <w:szCs w:val="32"/>
        </w:rPr>
      </w:pPr>
      <w:r>
        <w:rPr>
          <w:rFonts w:asciiTheme="majorBidi" w:eastAsiaTheme="minorHAnsi" w:hAnsiTheme="majorBidi" w:cs="AngsanaUPC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9.75pt;margin-top:-52.85pt;width:37.5pt;height:23.25pt;z-index:251658240" stroked="f">
            <v:textbox>
              <w:txbxContent>
                <w:p w:rsidR="00792703" w:rsidRPr="005F3F99" w:rsidRDefault="00792703" w:rsidP="00792703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ค</w:t>
                  </w:r>
                </w:p>
              </w:txbxContent>
            </v:textbox>
          </v:shape>
        </w:pict>
      </w:r>
      <w:r w:rsidR="00792703"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ผลการศึกษาพบว่า</w:t>
      </w:r>
    </w:p>
    <w:p w:rsidR="00792703" w:rsidRPr="0089163D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                         1.  ประสิทธิภาพของคำคล้องจองของหนูน้อย  เท่ากับ   85.82 /85.40  ซึ่งสูงกว่าเกณฑ์ที่กำหนดไว้ 80/80</w:t>
      </w:r>
    </w:p>
    <w:p w:rsidR="00792703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                          2.  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ประสิทธิผลการจัดกิจกรรมพัฒนาทักษะการคิดของเ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ด็กปฐมวัย  ชั้นอนุบาล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ปีที่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 xml:space="preserve"> 1 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 xml:space="preserve">โดยใช้คำคล้องจองของหนูน้อย  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มี</w:t>
      </w:r>
      <w:r>
        <w:rPr>
          <w:rFonts w:asciiTheme="majorBidi" w:eastAsiaTheme="minorHAnsi" w:hAnsiTheme="majorBidi" w:cs="AngsanaUPC" w:hint="cs"/>
          <w:sz w:val="32"/>
          <w:szCs w:val="32"/>
          <w:cs/>
        </w:rPr>
        <w:t>คะแนนก่อนเรียนเฉลี่ย 13.88   คิดเป็นร้อยละ 69.40   และคะแนน</w:t>
      </w:r>
    </w:p>
    <w:p w:rsidR="00792703" w:rsidRPr="0089163D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>
        <w:rPr>
          <w:rFonts w:asciiTheme="majorBidi" w:eastAsiaTheme="minorHAnsi" w:hAnsiTheme="majorBidi" w:cs="AngsanaUPC" w:hint="cs"/>
          <w:sz w:val="32"/>
          <w:szCs w:val="32"/>
          <w:cs/>
        </w:rPr>
        <w:t xml:space="preserve">หลังเรียนเฉลี่ย 17.08 คิดเป็นร้อยละ 85.40 และมี </w:t>
      </w:r>
      <w:r w:rsidRPr="0089163D">
        <w:rPr>
          <w:rFonts w:asciiTheme="majorBidi" w:eastAsiaTheme="minorHAnsi" w:hAnsiTheme="majorBidi" w:cs="AngsanaUPC" w:hint="cs"/>
          <w:sz w:val="32"/>
          <w:szCs w:val="32"/>
          <w:cs/>
        </w:rPr>
        <w:t>การพัฒนาทักษะการคิดหลังเรียนสูงกว่าก่อนเรียน</w:t>
      </w:r>
    </w:p>
    <w:p w:rsidR="00792703" w:rsidRPr="005348CE" w:rsidRDefault="00792703" w:rsidP="00792703">
      <w:pPr>
        <w:spacing w:line="276" w:lineRule="auto"/>
        <w:rPr>
          <w:rFonts w:asciiTheme="majorBidi" w:eastAsiaTheme="minorHAnsi" w:hAnsiTheme="majorBidi" w:cs="AngsanaUPC"/>
          <w:sz w:val="32"/>
          <w:szCs w:val="32"/>
        </w:rPr>
      </w:pPr>
      <w:r w:rsidRPr="005348CE">
        <w:rPr>
          <w:rFonts w:asciiTheme="majorBidi" w:eastAsiaTheme="minorHAnsi" w:hAnsiTheme="majorBidi" w:cs="AngsanaUPC" w:hint="cs"/>
          <w:sz w:val="32"/>
          <w:szCs w:val="32"/>
          <w:cs/>
        </w:rPr>
        <w:t xml:space="preserve">ร้อยละ 16  </w:t>
      </w:r>
    </w:p>
    <w:p w:rsidR="00792703" w:rsidRDefault="00792703" w:rsidP="00792703">
      <w:pPr>
        <w:rPr>
          <w:rFonts w:ascii="Angsana New" w:hAnsi="Angsana New"/>
          <w:color w:val="FF00FF"/>
          <w:sz w:val="32"/>
          <w:szCs w:val="32"/>
        </w:rPr>
      </w:pPr>
    </w:p>
    <w:p w:rsidR="00792703" w:rsidRDefault="00792703" w:rsidP="00792703">
      <w:pPr>
        <w:rPr>
          <w:rFonts w:ascii="Angsana New" w:hAnsi="Angsana New"/>
          <w:color w:val="FF00FF"/>
          <w:sz w:val="32"/>
          <w:szCs w:val="32"/>
        </w:rPr>
      </w:pPr>
    </w:p>
    <w:p w:rsidR="00792703" w:rsidRDefault="00792703" w:rsidP="00792703">
      <w:pPr>
        <w:rPr>
          <w:rFonts w:ascii="Angsana New" w:hAnsi="Angsana New"/>
          <w:color w:val="FF00FF"/>
          <w:sz w:val="32"/>
          <w:szCs w:val="32"/>
        </w:rPr>
      </w:pPr>
    </w:p>
    <w:p w:rsidR="00787911" w:rsidRDefault="00787911"/>
    <w:sectPr w:rsidR="00787911" w:rsidSect="00792703">
      <w:pgSz w:w="11906" w:h="16838"/>
      <w:pgMar w:top="1758" w:right="1418" w:bottom="1418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792703"/>
    <w:rsid w:val="003A58A9"/>
    <w:rsid w:val="00787911"/>
    <w:rsid w:val="00792703"/>
    <w:rsid w:val="00A21356"/>
    <w:rsid w:val="00C419FF"/>
    <w:rsid w:val="00D7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70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2014-02-02T15:24:00Z</dcterms:created>
  <dcterms:modified xsi:type="dcterms:W3CDTF">2014-02-02T15:28:00Z</dcterms:modified>
</cp:coreProperties>
</file>