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9" w:type="dxa"/>
        <w:jc w:val="center"/>
        <w:tblCellSpacing w:w="0" w:type="dxa"/>
        <w:tblInd w:w="-1697" w:type="dxa"/>
        <w:tblCellMar>
          <w:left w:w="0" w:type="dxa"/>
          <w:right w:w="0" w:type="dxa"/>
        </w:tblCellMar>
        <w:tblLook w:val="04A0"/>
      </w:tblPr>
      <w:tblGrid>
        <w:gridCol w:w="9769"/>
      </w:tblGrid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sz w:val="28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ประกาศ โรงเรียนบ้านควนหมอทอง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  <w:r w:rsidRPr="003726C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สอบ ราคาจ้างปรับปรุงซ่อมแซมอาคารเรียนอาคารประกอบและสิ่งก่อสร้างอื่นที่ชำรุด ทรุดโทรมและประสบอุบัติภัย(ปรับปรุงซ่อมแซมของทางเท้าคอนกรีตและท่อระบายน้ำ คอนกรีตเสริมเหล็ก)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          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โรงเรียนบ้านควนหมอทองมีความประสงค์จะ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สอบ ราคาจ้างปรับปรุงซ่อมแซมอาคารเรียนอาคารประกอบและสิ่งก่อสร้างอื่นที่ชำรุด ทรุดโทรมและประสบอุบัติภัย(ปรับปรุงซ่อมแซมของทางเท้าคอนกรีตและท่อระบายน้ำ คอนกรีตเสริมเหล็ก)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๒๕๓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สองแสนห้าหมื่นสามพันบาทถ้วน)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ดังต่อไปนี้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        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3726C2">
              <w:rPr>
                <w:rFonts w:ascii="Angsana New" w:eastAsia="Times New Roman" w:hAnsi="Angsana New" w:cs="Angsana New"/>
                <w:sz w:val="28"/>
              </w:rPr>
              <w:br/>
              <w:t>         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3726C2">
              <w:rPr>
                <w:rFonts w:ascii="Angsana New" w:eastAsia="Times New Roman" w:hAnsi="Angsana New" w:cs="Angsana New"/>
                <w:sz w:val="28"/>
              </w:rPr>
              <w:br/>
              <w:t>         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 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3726C2">
              <w:rPr>
                <w:rFonts w:ascii="Angsana New" w:eastAsia="Times New Roman" w:hAnsi="Angsana New" w:cs="Angsana New"/>
                <w:sz w:val="28"/>
              </w:rPr>
              <w:br/>
              <w:t>         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 เป็นผู้มีผลประโยชน์ร่วมกันกับผู้เสนอราคารายอื่นที่เข้าเสนอราคาให้แก่ โรงเรียนบ้านควนหมอทอง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 สอบราคาจ้างครั้งนี้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๑๙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๐๘.๓๐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กำหนดยื่นซองสอบราคา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๒๐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๐๘.๓๐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๒๑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๑๐.๐๐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เป็นต้นไป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726C2">
              <w:rPr>
                <w:rFonts w:ascii="Angsana New" w:eastAsia="Times New Roman" w:hAnsi="Angsana New" w:cs="Angsana New"/>
                <w:sz w:val="28"/>
              </w:rPr>
              <w:t>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ได้ที่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โรงเรียนบ้านควนหมอทอง ต.โคกม่วง อ.เขาชัยสน จ.พัทลุง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ถึงวันที่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๒๐ พฤศจิกายน ๒๕๕๗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๐๘.๓๐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๑๖.๓๐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ดูรายละเอียดได้ที่เว็บไซต์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www.bankuanmotong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๐๗๔๖๙๑๙๖๙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0" w:line="240" w:lineRule="auto"/>
              <w:rPr>
                <w:rFonts w:ascii="Angsana New" w:eastAsia="Times New Roman" w:hAnsi="Angsana New" w:cs="Angsana New"/>
                <w:sz w:val="16"/>
                <w:szCs w:val="16"/>
              </w:rPr>
            </w:pP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9827CE">
            <w:pPr>
              <w:spacing w:after="0" w:line="240" w:lineRule="auto"/>
              <w:ind w:left="525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                                      </w:t>
            </w:r>
            <w:r w:rsidR="009827C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3726C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ประกาศ ณ วันที่ ๑๐ พฤศจิกายน พ.ศ. ๒๕๕๗</w:t>
            </w:r>
          </w:p>
        </w:tc>
      </w:tr>
      <w:tr w:rsidR="003726C2" w:rsidRPr="003726C2" w:rsidTr="009827CE">
        <w:trPr>
          <w:tblCellSpacing w:w="0" w:type="dxa"/>
          <w:jc w:val="center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C2" w:rsidRPr="003726C2" w:rsidRDefault="003726C2" w:rsidP="003726C2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50800</wp:posOffset>
                  </wp:positionV>
                  <wp:extent cx="1021715" cy="523875"/>
                  <wp:effectExtent l="19050" t="0" r="6985" b="0"/>
                  <wp:wrapThrough wrapText="bothSides">
                    <wp:wrapPolygon edited="0">
                      <wp:start x="-403" y="0"/>
                      <wp:lineTo x="-403" y="20422"/>
                      <wp:lineTo x="21748" y="20422"/>
                      <wp:lineTo x="21748" y="0"/>
                      <wp:lineTo x="-403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97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97"/>
            </w:tblGrid>
            <w:tr w:rsidR="003726C2" w:rsidRPr="003726C2" w:rsidTr="003726C2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3726C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  <w:tr w:rsidR="003726C2" w:rsidRPr="003726C2" w:rsidTr="003726C2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3726C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  <w:tr w:rsidR="003726C2" w:rsidRPr="003726C2" w:rsidTr="003726C2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3726C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  <w:tr w:rsidR="003726C2" w:rsidRPr="003726C2" w:rsidTr="003726C2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3726C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:rsidR="003726C2" w:rsidRPr="003726C2" w:rsidRDefault="003726C2" w:rsidP="003726C2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</w:p>
          <w:tbl>
            <w:tblPr>
              <w:tblW w:w="9097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97"/>
            </w:tblGrid>
            <w:tr w:rsidR="003726C2" w:rsidRPr="003726C2" w:rsidTr="00684F38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684F3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  <w:r w:rsidRPr="003726C2">
                    <w:rPr>
                      <w:rFonts w:ascii="Angsana New" w:eastAsia="Times New Roman" w:hAnsi="Angsana New" w:cs="Angsana New"/>
                      <w:sz w:val="32"/>
                    </w:rPr>
                    <w:t xml:space="preserve">                                                                      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</w:rPr>
                    <w:t>(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  <w:cs/>
                    </w:rPr>
                    <w:t>นายอดิศักดิ์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</w:rPr>
                    <w:t> 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  <w:cs/>
                    </w:rPr>
                    <w:t>หวัดแท่น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</w:rPr>
                    <w:t xml:space="preserve">) </w:t>
                  </w:r>
                </w:p>
              </w:tc>
            </w:tr>
            <w:tr w:rsidR="003726C2" w:rsidRPr="003726C2" w:rsidTr="00684F38">
              <w:trPr>
                <w:tblCellSpacing w:w="0" w:type="dxa"/>
                <w:jc w:val="right"/>
              </w:trPr>
              <w:tc>
                <w:tcPr>
                  <w:tcW w:w="9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26C2" w:rsidRPr="003726C2" w:rsidRDefault="003726C2" w:rsidP="00684F3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  <w:r w:rsidRPr="003726C2">
                    <w:rPr>
                      <w:rFonts w:ascii="Angsana New" w:eastAsia="Times New Roman" w:hAnsi="Angsana New" w:cs="Angsana New" w:hint="cs"/>
                      <w:sz w:val="32"/>
                      <w:cs/>
                    </w:rPr>
                    <w:t xml:space="preserve">                                                                                 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  <w:cs/>
                    </w:rPr>
                    <w:t>ผู้อำนวยการโรงเรียนบ้านควนหมอทอง</w:t>
                  </w:r>
                  <w:r w:rsidRPr="003726C2">
                    <w:rPr>
                      <w:rFonts w:ascii="Angsana New" w:eastAsia="Times New Roman" w:hAnsi="Angsana New" w:cs="Angsana New"/>
                      <w:sz w:val="32"/>
                    </w:rPr>
                    <w:t xml:space="preserve"> </w:t>
                  </w:r>
                </w:p>
              </w:tc>
            </w:tr>
          </w:tbl>
          <w:p w:rsidR="003726C2" w:rsidRPr="003726C2" w:rsidRDefault="003726C2" w:rsidP="003726C2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726C2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</w:tbl>
    <w:p w:rsidR="003726C2" w:rsidRPr="003726C2" w:rsidRDefault="003726C2" w:rsidP="003726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3726C2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:rsidR="003726C2" w:rsidRPr="003726C2" w:rsidRDefault="003726C2" w:rsidP="003726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3726C2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:rsidR="00661BF3" w:rsidRDefault="00661BF3"/>
    <w:sectPr w:rsidR="00661BF3" w:rsidSect="003726C2">
      <w:pgSz w:w="11906" w:h="16838"/>
      <w:pgMar w:top="567" w:right="1797" w:bottom="709" w:left="110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726C2"/>
    <w:rsid w:val="003726C2"/>
    <w:rsid w:val="005A463A"/>
    <w:rsid w:val="00622414"/>
    <w:rsid w:val="00661BF3"/>
    <w:rsid w:val="00865037"/>
    <w:rsid w:val="0098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6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3726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26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3726C2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26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3726C2"/>
    <w:rPr>
      <w:rFonts w:ascii="Arial" w:eastAsia="Times New Roman" w:hAnsi="Arial" w:cs="Cordia New"/>
      <w:vanish/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26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6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2014-11-10T06:26:00Z</dcterms:created>
  <dcterms:modified xsi:type="dcterms:W3CDTF">2014-11-10T06:37:00Z</dcterms:modified>
</cp:coreProperties>
</file>